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655B" w14:textId="77777777" w:rsidR="006C2C37" w:rsidRPr="008512A4" w:rsidRDefault="006C2C37" w:rsidP="006C2C37">
      <w:pPr>
        <w:jc w:val="right"/>
        <w:rPr>
          <w:b/>
          <w:sz w:val="24"/>
        </w:rPr>
      </w:pPr>
      <w:r w:rsidRPr="008512A4">
        <w:rPr>
          <w:rFonts w:cs="Arial"/>
          <w:b/>
          <w:sz w:val="24"/>
        </w:rPr>
        <w:t>ATTACHMENT 6</w:t>
      </w:r>
    </w:p>
    <w:p w14:paraId="791A3889" w14:textId="77777777" w:rsidR="006C2C37" w:rsidRPr="008512A4" w:rsidRDefault="006C2C37" w:rsidP="006C2C37">
      <w:pPr>
        <w:jc w:val="center"/>
        <w:rPr>
          <w:b/>
          <w:sz w:val="24"/>
        </w:rPr>
      </w:pPr>
      <w:r w:rsidRPr="008512A4">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6C2C37" w14:paraId="18724DF6"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DF7CFDC" w14:textId="77777777" w:rsidR="006C2C37" w:rsidRDefault="006C2C37" w:rsidP="003F35F1">
            <w:pPr>
              <w:spacing w:line="276" w:lineRule="auto"/>
              <w:rPr>
                <w:rFonts w:cs="Arial"/>
                <w:b/>
                <w:szCs w:val="20"/>
                <w:lang w:eastAsia="en-US"/>
              </w:rPr>
            </w:pPr>
            <w:r>
              <w:rPr>
                <w:rFonts w:cs="Arial"/>
                <w:b/>
                <w:szCs w:val="20"/>
                <w:lang w:eastAsia="en-US"/>
              </w:rPr>
              <w:t>Nominated Candidate</w:t>
            </w:r>
          </w:p>
        </w:tc>
        <w:tc>
          <w:tcPr>
            <w:tcW w:w="3043" w:type="pct"/>
            <w:tcBorders>
              <w:top w:val="single" w:sz="4" w:space="0" w:color="auto"/>
              <w:left w:val="nil"/>
              <w:bottom w:val="single" w:sz="4" w:space="0" w:color="auto"/>
              <w:right w:val="single" w:sz="4" w:space="0" w:color="auto"/>
            </w:tcBorders>
          </w:tcPr>
          <w:p w14:paraId="26EE20F0" w14:textId="77777777" w:rsidR="006C2C37" w:rsidRDefault="006C2C37" w:rsidP="003F35F1">
            <w:pPr>
              <w:spacing w:line="276" w:lineRule="auto"/>
              <w:rPr>
                <w:rFonts w:cs="Arial"/>
                <w:szCs w:val="20"/>
                <w:lang w:eastAsia="en-US"/>
              </w:rPr>
            </w:pPr>
          </w:p>
        </w:tc>
      </w:tr>
      <w:tr w:rsidR="006C2C37" w14:paraId="2DF949EB"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425A7BD" w14:textId="77777777" w:rsidR="006C2C37" w:rsidRDefault="006C2C37" w:rsidP="003F35F1">
            <w:pPr>
              <w:spacing w:line="276" w:lineRule="auto"/>
              <w:rPr>
                <w:rFonts w:cs="Arial"/>
                <w:b/>
                <w:szCs w:val="20"/>
                <w:lang w:eastAsia="en-US"/>
              </w:rPr>
            </w:pPr>
            <w:r>
              <w:rPr>
                <w:rFonts w:cs="Arial"/>
                <w:b/>
                <w:szCs w:val="20"/>
                <w:lang w:eastAsia="en-US"/>
              </w:rPr>
              <w:t>Role</w:t>
            </w:r>
          </w:p>
        </w:tc>
        <w:tc>
          <w:tcPr>
            <w:tcW w:w="3043" w:type="pct"/>
            <w:tcBorders>
              <w:top w:val="single" w:sz="4" w:space="0" w:color="auto"/>
              <w:left w:val="nil"/>
              <w:bottom w:val="single" w:sz="4" w:space="0" w:color="auto"/>
              <w:right w:val="single" w:sz="4" w:space="0" w:color="auto"/>
            </w:tcBorders>
            <w:hideMark/>
          </w:tcPr>
          <w:p w14:paraId="63A0E18A" w14:textId="77777777" w:rsidR="006C2C37" w:rsidRDefault="006C2C37" w:rsidP="003F35F1">
            <w:pPr>
              <w:spacing w:line="276" w:lineRule="auto"/>
              <w:rPr>
                <w:rFonts w:cs="Arial"/>
                <w:szCs w:val="20"/>
                <w:lang w:eastAsia="en-US"/>
              </w:rPr>
            </w:pPr>
            <w:r>
              <w:rPr>
                <w:lang w:eastAsia="en-US"/>
              </w:rPr>
              <w:t>Software Developer - Multiple positions</w:t>
            </w:r>
          </w:p>
        </w:tc>
      </w:tr>
      <w:tr w:rsidR="006C2C37" w14:paraId="58D5C9D8"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F958D98" w14:textId="77777777" w:rsidR="006C2C37" w:rsidRDefault="006C2C37" w:rsidP="003F35F1">
            <w:pPr>
              <w:spacing w:line="276" w:lineRule="auto"/>
              <w:rPr>
                <w:rFonts w:cs="Arial"/>
                <w:b/>
                <w:szCs w:val="20"/>
                <w:lang w:eastAsia="en-US"/>
              </w:rPr>
            </w:pPr>
            <w:r>
              <w:rPr>
                <w:rFonts w:cs="Arial"/>
                <w:b/>
                <w:szCs w:val="20"/>
                <w:lang w:eastAsia="en-US"/>
              </w:rPr>
              <w:t>Contract Commencement Date</w:t>
            </w:r>
          </w:p>
        </w:tc>
        <w:tc>
          <w:tcPr>
            <w:tcW w:w="3043" w:type="pct"/>
            <w:tcBorders>
              <w:top w:val="single" w:sz="4" w:space="0" w:color="auto"/>
              <w:left w:val="nil"/>
              <w:bottom w:val="single" w:sz="4" w:space="0" w:color="auto"/>
              <w:right w:val="single" w:sz="4" w:space="0" w:color="auto"/>
            </w:tcBorders>
            <w:hideMark/>
          </w:tcPr>
          <w:p w14:paraId="3765D62A" w14:textId="77777777" w:rsidR="006C2C37" w:rsidRDefault="006C2C37" w:rsidP="003F35F1">
            <w:pPr>
              <w:spacing w:line="276" w:lineRule="auto"/>
              <w:rPr>
                <w:rFonts w:cs="Arial"/>
                <w:szCs w:val="20"/>
                <w:lang w:eastAsia="en-US"/>
              </w:rPr>
            </w:pPr>
            <w:r>
              <w:rPr>
                <w:rFonts w:cs="Arial"/>
                <w:szCs w:val="20"/>
                <w:lang w:eastAsia="en-US"/>
              </w:rPr>
              <w:t>ASAP</w:t>
            </w:r>
          </w:p>
        </w:tc>
      </w:tr>
      <w:tr w:rsidR="006C2C37" w14:paraId="2DEB9EC2"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CAD5357" w14:textId="77777777" w:rsidR="006C2C37" w:rsidRDefault="006C2C37" w:rsidP="003F35F1">
            <w:pPr>
              <w:spacing w:line="276" w:lineRule="auto"/>
              <w:rPr>
                <w:rFonts w:cs="Arial"/>
                <w:b/>
                <w:szCs w:val="20"/>
                <w:lang w:eastAsia="en-US"/>
              </w:rPr>
            </w:pPr>
            <w:r>
              <w:rPr>
                <w:rFonts w:cs="Arial"/>
                <w:b/>
                <w:szCs w:val="20"/>
                <w:lang w:eastAsia="en-US"/>
              </w:rPr>
              <w:t>Contract Expiry Date</w:t>
            </w:r>
          </w:p>
        </w:tc>
        <w:tc>
          <w:tcPr>
            <w:tcW w:w="3043" w:type="pct"/>
            <w:tcBorders>
              <w:top w:val="single" w:sz="4" w:space="0" w:color="auto"/>
              <w:left w:val="nil"/>
              <w:bottom w:val="single" w:sz="4" w:space="0" w:color="auto"/>
              <w:right w:val="single" w:sz="4" w:space="0" w:color="auto"/>
            </w:tcBorders>
            <w:hideMark/>
          </w:tcPr>
          <w:p w14:paraId="4062EB59" w14:textId="77777777" w:rsidR="006C2C37" w:rsidRDefault="006C2C37" w:rsidP="003F35F1">
            <w:pPr>
              <w:spacing w:line="276" w:lineRule="auto"/>
              <w:rPr>
                <w:rFonts w:cs="Arial"/>
                <w:szCs w:val="20"/>
                <w:lang w:eastAsia="en-US"/>
              </w:rPr>
            </w:pPr>
            <w:r>
              <w:rPr>
                <w:rFonts w:cs="Arial"/>
                <w:szCs w:val="20"/>
                <w:lang w:eastAsia="en-US"/>
              </w:rPr>
              <w:t>Contract terms between 12 and 24 months will be considered</w:t>
            </w:r>
          </w:p>
        </w:tc>
      </w:tr>
      <w:tr w:rsidR="006C2C37" w14:paraId="02E691A4"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33641C2" w14:textId="77777777" w:rsidR="006C2C37" w:rsidRDefault="006C2C37" w:rsidP="003F35F1">
            <w:pPr>
              <w:spacing w:line="276" w:lineRule="auto"/>
              <w:rPr>
                <w:rFonts w:cs="Arial"/>
                <w:b/>
                <w:szCs w:val="20"/>
                <w:lang w:eastAsia="en-US"/>
              </w:rPr>
            </w:pPr>
            <w:r>
              <w:rPr>
                <w:rFonts w:cs="Arial"/>
                <w:b/>
                <w:szCs w:val="20"/>
                <w:lang w:eastAsia="en-US"/>
              </w:rPr>
              <w:t>Purpose of Services:</w:t>
            </w:r>
          </w:p>
        </w:tc>
        <w:tc>
          <w:tcPr>
            <w:tcW w:w="3043" w:type="pct"/>
            <w:tcBorders>
              <w:top w:val="single" w:sz="4" w:space="0" w:color="auto"/>
              <w:left w:val="nil"/>
              <w:bottom w:val="single" w:sz="4" w:space="0" w:color="auto"/>
              <w:right w:val="single" w:sz="4" w:space="0" w:color="auto"/>
            </w:tcBorders>
            <w:hideMark/>
          </w:tcPr>
          <w:p w14:paraId="13857BAF" w14:textId="77777777" w:rsidR="006C2C37" w:rsidRDefault="006C2C37" w:rsidP="003F35F1">
            <w:pPr>
              <w:spacing w:line="276" w:lineRule="auto"/>
              <w:rPr>
                <w:rFonts w:cs="Arial"/>
                <w:szCs w:val="20"/>
                <w:lang w:eastAsia="en-US"/>
              </w:rPr>
            </w:pPr>
            <w:r>
              <w:rPr>
                <w:rFonts w:cs="Arial"/>
                <w:szCs w:val="20"/>
                <w:lang w:eastAsia="en-US"/>
              </w:rPr>
              <w:t>Professional Services (Clause 7.11)</w:t>
            </w:r>
          </w:p>
        </w:tc>
      </w:tr>
      <w:tr w:rsidR="006C2C37" w14:paraId="71A07851"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26DE25E" w14:textId="77777777" w:rsidR="006C2C37" w:rsidRDefault="006C2C37" w:rsidP="003F35F1">
            <w:pPr>
              <w:spacing w:line="276" w:lineRule="auto"/>
              <w:rPr>
                <w:rFonts w:cs="Arial"/>
                <w:b/>
                <w:szCs w:val="20"/>
                <w:lang w:eastAsia="en-US"/>
              </w:rPr>
            </w:pPr>
            <w:r>
              <w:rPr>
                <w:rFonts w:cs="Arial"/>
                <w:b/>
                <w:szCs w:val="20"/>
                <w:lang w:eastAsia="en-US"/>
              </w:rPr>
              <w:t>Role Description</w:t>
            </w:r>
          </w:p>
        </w:tc>
        <w:tc>
          <w:tcPr>
            <w:tcW w:w="3043" w:type="pct"/>
            <w:tcBorders>
              <w:top w:val="single" w:sz="4" w:space="0" w:color="auto"/>
              <w:left w:val="nil"/>
              <w:bottom w:val="single" w:sz="4" w:space="0" w:color="auto"/>
              <w:right w:val="single" w:sz="4" w:space="0" w:color="auto"/>
            </w:tcBorders>
            <w:hideMark/>
          </w:tcPr>
          <w:p w14:paraId="2C922D48" w14:textId="77777777" w:rsidR="006C2C37" w:rsidRDefault="006C2C37" w:rsidP="003F35F1">
            <w:pPr>
              <w:spacing w:line="276" w:lineRule="auto"/>
              <w:rPr>
                <w:rFonts w:cs="Arial"/>
                <w:szCs w:val="20"/>
                <w:lang w:eastAsia="en-US"/>
              </w:rPr>
            </w:pPr>
            <w:r>
              <w:rPr>
                <w:rFonts w:cs="Arial"/>
                <w:szCs w:val="20"/>
                <w:lang w:eastAsia="en-US"/>
              </w:rPr>
              <w:t xml:space="preserve">SIGINT and Network Operations Group – Systems Project Office (SNO-SPO) within the Australian Signals Directorate (ASD), will deliver cutting edge capabilities to Defence through a variety of different programmes and projects. To facilitate this ASD has a requirement for a Software Developer. </w:t>
            </w:r>
          </w:p>
          <w:p w14:paraId="7EDFFAAB" w14:textId="77777777" w:rsidR="006C2C37" w:rsidRDefault="006C2C37" w:rsidP="003F35F1">
            <w:pPr>
              <w:spacing w:line="276" w:lineRule="auto"/>
              <w:rPr>
                <w:rFonts w:cs="Arial"/>
                <w:szCs w:val="20"/>
                <w:lang w:eastAsia="en-US"/>
              </w:rPr>
            </w:pPr>
            <w:r>
              <w:rPr>
                <w:lang w:eastAsia="en-US"/>
              </w:rPr>
              <w:t>The Software Developer is required to assist, develop and integrate software employing an Agile Software Development Methodology (SDM).  The positions will include developing software, integration Commercial Off the Shelf (COTS) and Government Off the Shelf (GOTS) software, documenting technical processes and assisting with testing and deployment. The successful candidates will need highly devolved software development skills and a proven ability to work within an integrated team of technical/non-technical personnel.</w:t>
            </w:r>
          </w:p>
        </w:tc>
      </w:tr>
      <w:tr w:rsidR="006C2C37" w14:paraId="7C2BA933"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434A18E" w14:textId="77777777" w:rsidR="006C2C37" w:rsidRDefault="006C2C37" w:rsidP="003F35F1">
            <w:pPr>
              <w:spacing w:line="276" w:lineRule="auto"/>
              <w:rPr>
                <w:rFonts w:cs="Arial"/>
                <w:b/>
                <w:szCs w:val="20"/>
                <w:lang w:eastAsia="en-US"/>
              </w:rPr>
            </w:pPr>
            <w:r>
              <w:rPr>
                <w:rFonts w:cs="Arial"/>
                <w:b/>
                <w:szCs w:val="20"/>
                <w:lang w:eastAsia="en-US"/>
              </w:rPr>
              <w:t xml:space="preserve">SFIA Level of Responsibility Required </w:t>
            </w: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62268E3D" w14:textId="77777777" w:rsidR="006C2C37" w:rsidRDefault="006C2C37" w:rsidP="003F35F1">
            <w:pPr>
              <w:autoSpaceDE w:val="0"/>
              <w:autoSpaceDN w:val="0"/>
              <w:adjustRightInd w:val="0"/>
              <w:spacing w:line="276" w:lineRule="auto"/>
              <w:rPr>
                <w:rFonts w:cs="Arial"/>
                <w:i/>
                <w:szCs w:val="20"/>
                <w:lang w:eastAsia="en-US"/>
              </w:rPr>
            </w:pPr>
            <w:r>
              <w:rPr>
                <w:rFonts w:cs="Arial"/>
                <w:szCs w:val="20"/>
                <w:lang w:eastAsia="en-US"/>
              </w:rPr>
              <w:t>The Specified Person will be expected to demonstrate attributes of SFIA Level of Responsibility LOR 4</w:t>
            </w:r>
          </w:p>
        </w:tc>
      </w:tr>
      <w:tr w:rsidR="006C2C37" w14:paraId="2EE89F33"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2071113" w14:textId="77777777" w:rsidR="006C2C37" w:rsidRDefault="006C2C37" w:rsidP="003F35F1">
            <w:pPr>
              <w:spacing w:line="276" w:lineRule="auto"/>
              <w:rPr>
                <w:rFonts w:cs="Arial"/>
                <w:b/>
                <w:szCs w:val="20"/>
                <w:lang w:eastAsia="en-US"/>
              </w:rPr>
            </w:pPr>
            <w:r>
              <w:rPr>
                <w:rFonts w:cs="Arial"/>
                <w:b/>
                <w:szCs w:val="20"/>
                <w:lang w:eastAsia="en-US"/>
              </w:rPr>
              <w:t>SFIA Skills Required</w:t>
            </w:r>
          </w:p>
          <w:p w14:paraId="5426D001" w14:textId="77777777" w:rsidR="006C2C37" w:rsidRDefault="006C2C37" w:rsidP="003F35F1">
            <w:pPr>
              <w:spacing w:line="276" w:lineRule="auto"/>
              <w:rPr>
                <w:rFonts w:cs="Arial"/>
                <w:i/>
                <w:szCs w:val="20"/>
                <w:lang w:eastAsia="en-US"/>
              </w:rPr>
            </w:pP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7006A8DA" w14:textId="77777777" w:rsidR="006C2C37" w:rsidRDefault="006C2C37" w:rsidP="003F35F1">
            <w:pPr>
              <w:spacing w:line="276" w:lineRule="auto"/>
              <w:rPr>
                <w:rFonts w:cs="Arial"/>
                <w:szCs w:val="20"/>
                <w:lang w:eastAsia="en-US"/>
              </w:rPr>
            </w:pPr>
            <w:r>
              <w:rPr>
                <w:rFonts w:cs="Arial"/>
                <w:szCs w:val="20"/>
                <w:lang w:eastAsia="en-US"/>
              </w:rPr>
              <w:t>PROG 4</w:t>
            </w:r>
          </w:p>
          <w:p w14:paraId="4A88A204" w14:textId="77777777" w:rsidR="006C2C37" w:rsidRDefault="006C2C37" w:rsidP="003F35F1">
            <w:pPr>
              <w:spacing w:line="276" w:lineRule="auto"/>
              <w:rPr>
                <w:rFonts w:cs="Arial"/>
                <w:szCs w:val="20"/>
                <w:lang w:eastAsia="en-US"/>
              </w:rPr>
            </w:pPr>
            <w:r>
              <w:rPr>
                <w:rFonts w:cs="Arial"/>
                <w:szCs w:val="20"/>
                <w:lang w:eastAsia="en-US"/>
              </w:rPr>
              <w:t>SINT 3</w:t>
            </w:r>
          </w:p>
          <w:p w14:paraId="76BC3FCD" w14:textId="77777777" w:rsidR="006C2C37" w:rsidRDefault="006C2C37" w:rsidP="003F35F1">
            <w:pPr>
              <w:autoSpaceDE w:val="0"/>
              <w:autoSpaceDN w:val="0"/>
              <w:adjustRightInd w:val="0"/>
              <w:spacing w:line="276" w:lineRule="auto"/>
              <w:rPr>
                <w:rFonts w:cs="Arial"/>
                <w:szCs w:val="20"/>
                <w:lang w:eastAsia="en-US"/>
              </w:rPr>
            </w:pPr>
            <w:r>
              <w:rPr>
                <w:rFonts w:cs="Arial"/>
                <w:szCs w:val="20"/>
                <w:lang w:eastAsia="en-US"/>
              </w:rPr>
              <w:t>TEST 3</w:t>
            </w:r>
          </w:p>
        </w:tc>
      </w:tr>
      <w:tr w:rsidR="006C2C37" w14:paraId="451E2CAF"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D302798" w14:textId="77777777" w:rsidR="006C2C37" w:rsidRDefault="006C2C37" w:rsidP="003F35F1">
            <w:pPr>
              <w:spacing w:line="276" w:lineRule="auto"/>
              <w:rPr>
                <w:rFonts w:cs="Arial"/>
                <w:b/>
                <w:szCs w:val="20"/>
                <w:lang w:eastAsia="en-US"/>
              </w:rPr>
            </w:pPr>
            <w:r>
              <w:rPr>
                <w:rFonts w:cs="Arial"/>
                <w:b/>
                <w:szCs w:val="20"/>
                <w:lang w:eastAsia="en-US"/>
              </w:rPr>
              <w:t>Other Skills and Knowledge</w:t>
            </w:r>
          </w:p>
          <w:p w14:paraId="2B6BB14F" w14:textId="77777777" w:rsidR="006C2C37" w:rsidRDefault="006C2C37" w:rsidP="003F35F1">
            <w:pPr>
              <w:spacing w:line="276" w:lineRule="auto"/>
              <w:rPr>
                <w:rFonts w:cs="Arial"/>
                <w:b/>
                <w:i/>
                <w:szCs w:val="20"/>
                <w:lang w:eastAsia="en-US"/>
              </w:rPr>
            </w:pP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5D7DFB4A" w14:textId="77777777" w:rsidR="006C2C37" w:rsidRDefault="006C2C37" w:rsidP="003F35F1">
            <w:pPr>
              <w:autoSpaceDE w:val="0"/>
              <w:autoSpaceDN w:val="0"/>
              <w:adjustRightInd w:val="0"/>
              <w:spacing w:line="276" w:lineRule="auto"/>
              <w:rPr>
                <w:rFonts w:cs="Arial"/>
                <w:szCs w:val="20"/>
                <w:lang w:eastAsia="en-US"/>
              </w:rPr>
            </w:pPr>
            <w:r>
              <w:rPr>
                <w:rFonts w:cs="Arial"/>
                <w:b/>
                <w:szCs w:val="20"/>
                <w:lang w:eastAsia="en-US"/>
              </w:rPr>
              <w:t>Statement of Suitability Against Other Skills and Knowledge</w:t>
            </w:r>
          </w:p>
        </w:tc>
      </w:tr>
      <w:tr w:rsidR="006C2C37" w14:paraId="4499954B" w14:textId="77777777" w:rsidTr="003F35F1">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31A51782" w14:textId="77777777" w:rsidR="006C2C37" w:rsidRDefault="006C2C37" w:rsidP="006C2C37">
            <w:pPr>
              <w:pStyle w:val="ListParagraph"/>
              <w:numPr>
                <w:ilvl w:val="0"/>
                <w:numId w:val="1"/>
              </w:numPr>
              <w:spacing w:line="276" w:lineRule="auto"/>
              <w:rPr>
                <w:rFonts w:cs="Arial"/>
                <w:szCs w:val="20"/>
                <w:lang w:eastAsia="en-US"/>
              </w:rPr>
            </w:pPr>
            <w:r>
              <w:rPr>
                <w:lang w:eastAsia="en-US"/>
              </w:rPr>
              <w:t>Demonstrable strong experience in development of languages such as C.</w:t>
            </w:r>
          </w:p>
        </w:tc>
        <w:tc>
          <w:tcPr>
            <w:tcW w:w="3043" w:type="pct"/>
            <w:tcBorders>
              <w:top w:val="single" w:sz="4" w:space="0" w:color="auto"/>
              <w:left w:val="nil"/>
              <w:bottom w:val="single" w:sz="4" w:space="0" w:color="auto"/>
              <w:right w:val="single" w:sz="4" w:space="0" w:color="auto"/>
            </w:tcBorders>
          </w:tcPr>
          <w:p w14:paraId="25839937" w14:textId="77777777" w:rsidR="006C2C37" w:rsidRDefault="006C2C37" w:rsidP="003F35F1">
            <w:pPr>
              <w:spacing w:line="276" w:lineRule="auto"/>
              <w:rPr>
                <w:rFonts w:cs="Arial"/>
                <w:szCs w:val="20"/>
                <w:lang w:eastAsia="en-US"/>
              </w:rPr>
            </w:pPr>
          </w:p>
        </w:tc>
      </w:tr>
      <w:tr w:rsidR="006C2C37" w14:paraId="79AD4C08" w14:textId="77777777" w:rsidTr="003F35F1">
        <w:trPr>
          <w:cantSplit/>
          <w:trHeight w:val="473"/>
        </w:trPr>
        <w:tc>
          <w:tcPr>
            <w:tcW w:w="1957" w:type="pct"/>
            <w:gridSpan w:val="2"/>
            <w:tcBorders>
              <w:top w:val="single" w:sz="4" w:space="0" w:color="auto"/>
              <w:left w:val="single" w:sz="4" w:space="0" w:color="auto"/>
              <w:bottom w:val="single" w:sz="4" w:space="0" w:color="auto"/>
              <w:right w:val="single" w:sz="4" w:space="0" w:color="auto"/>
            </w:tcBorders>
            <w:hideMark/>
          </w:tcPr>
          <w:p w14:paraId="53012E92" w14:textId="77777777" w:rsidR="006C2C37" w:rsidRDefault="006C2C37" w:rsidP="006C2C37">
            <w:pPr>
              <w:pStyle w:val="ListParagraph"/>
              <w:numPr>
                <w:ilvl w:val="0"/>
                <w:numId w:val="1"/>
              </w:numPr>
              <w:spacing w:line="276" w:lineRule="auto"/>
              <w:rPr>
                <w:rFonts w:cs="Arial"/>
                <w:szCs w:val="20"/>
                <w:lang w:eastAsia="en-US"/>
              </w:rPr>
            </w:pPr>
            <w:r>
              <w:rPr>
                <w:lang w:eastAsia="en-US"/>
              </w:rPr>
              <w:t xml:space="preserve">Experience with Red Hat or </w:t>
            </w:r>
            <w:proofErr w:type="gramStart"/>
            <w:r>
              <w:rPr>
                <w:lang w:eastAsia="en-US"/>
              </w:rPr>
              <w:t>other</w:t>
            </w:r>
            <w:proofErr w:type="gramEnd"/>
            <w:r>
              <w:rPr>
                <w:lang w:eastAsia="en-US"/>
              </w:rPr>
              <w:t xml:space="preserve"> Linux systems administration</w:t>
            </w:r>
          </w:p>
        </w:tc>
        <w:tc>
          <w:tcPr>
            <w:tcW w:w="3043" w:type="pct"/>
            <w:tcBorders>
              <w:top w:val="single" w:sz="4" w:space="0" w:color="auto"/>
              <w:left w:val="nil"/>
              <w:bottom w:val="single" w:sz="4" w:space="0" w:color="auto"/>
              <w:right w:val="single" w:sz="4" w:space="0" w:color="auto"/>
            </w:tcBorders>
          </w:tcPr>
          <w:p w14:paraId="6F646616" w14:textId="77777777" w:rsidR="006C2C37" w:rsidRDefault="006C2C37" w:rsidP="003F35F1">
            <w:pPr>
              <w:spacing w:line="276" w:lineRule="auto"/>
              <w:rPr>
                <w:rFonts w:cs="Arial"/>
                <w:szCs w:val="20"/>
                <w:lang w:eastAsia="en-US"/>
              </w:rPr>
            </w:pPr>
          </w:p>
        </w:tc>
      </w:tr>
      <w:tr w:rsidR="006C2C37" w14:paraId="55851913"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84ABA6F" w14:textId="77777777" w:rsidR="006C2C37" w:rsidRDefault="006C2C37" w:rsidP="003F35F1">
            <w:pPr>
              <w:tabs>
                <w:tab w:val="left" w:pos="2901"/>
              </w:tabs>
              <w:spacing w:line="276" w:lineRule="auto"/>
              <w:rPr>
                <w:rFonts w:cs="Arial"/>
                <w:b/>
                <w:szCs w:val="20"/>
                <w:lang w:eastAsia="en-US"/>
              </w:rPr>
            </w:pPr>
            <w:r>
              <w:rPr>
                <w:rFonts w:cs="Arial"/>
                <w:b/>
                <w:szCs w:val="20"/>
                <w:lang w:eastAsia="en-US"/>
              </w:rPr>
              <w:t>Major Responsibilities:</w:t>
            </w:r>
            <w:r>
              <w:rPr>
                <w:rFonts w:cs="Arial"/>
                <w:b/>
                <w:szCs w:val="20"/>
                <w:lang w:eastAsia="en-US"/>
              </w:rPr>
              <w:tab/>
            </w:r>
          </w:p>
          <w:p w14:paraId="35DEDA9D" w14:textId="77777777" w:rsidR="006C2C37" w:rsidRDefault="006C2C37" w:rsidP="003F35F1">
            <w:pPr>
              <w:tabs>
                <w:tab w:val="left" w:pos="2901"/>
              </w:tabs>
              <w:spacing w:line="276" w:lineRule="auto"/>
              <w:rPr>
                <w:rFonts w:cs="Arial"/>
                <w:b/>
                <w:szCs w:val="20"/>
                <w:lang w:eastAsia="en-US"/>
              </w:rPr>
            </w:pP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41758BE8" w14:textId="77777777" w:rsidR="006C2C37" w:rsidRDefault="006C2C37" w:rsidP="003F35F1">
            <w:pPr>
              <w:spacing w:line="276" w:lineRule="auto"/>
              <w:rPr>
                <w:rFonts w:cs="Arial"/>
                <w:b/>
                <w:szCs w:val="20"/>
                <w:lang w:eastAsia="en-US"/>
              </w:rPr>
            </w:pPr>
            <w:r>
              <w:rPr>
                <w:rFonts w:cs="Arial"/>
                <w:b/>
                <w:szCs w:val="20"/>
                <w:lang w:eastAsia="en-US"/>
              </w:rPr>
              <w:t>Statement of Suitability Against Major Responsibilities</w:t>
            </w:r>
          </w:p>
        </w:tc>
      </w:tr>
      <w:tr w:rsidR="006C2C37" w14:paraId="42FB1A55" w14:textId="77777777" w:rsidTr="003F35F1">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6E1FC6EA" w14:textId="77777777" w:rsidR="006C2C37" w:rsidRDefault="006C2C37" w:rsidP="006C2C37">
            <w:pPr>
              <w:pStyle w:val="ListParagraph"/>
              <w:numPr>
                <w:ilvl w:val="0"/>
                <w:numId w:val="2"/>
              </w:numPr>
              <w:spacing w:line="276" w:lineRule="auto"/>
              <w:rPr>
                <w:rFonts w:cs="Arial"/>
                <w:szCs w:val="20"/>
                <w:lang w:eastAsia="en-US"/>
              </w:rPr>
            </w:pPr>
            <w:r>
              <w:rPr>
                <w:lang w:eastAsia="en-US"/>
              </w:rPr>
              <w:lastRenderedPageBreak/>
              <w:t>Enhance and support capability for new and existing systems</w:t>
            </w:r>
          </w:p>
        </w:tc>
        <w:tc>
          <w:tcPr>
            <w:tcW w:w="3043" w:type="pct"/>
            <w:tcBorders>
              <w:top w:val="single" w:sz="4" w:space="0" w:color="auto"/>
              <w:left w:val="single" w:sz="4" w:space="0" w:color="auto"/>
              <w:bottom w:val="single" w:sz="4" w:space="0" w:color="auto"/>
              <w:right w:val="single" w:sz="4" w:space="0" w:color="auto"/>
            </w:tcBorders>
          </w:tcPr>
          <w:p w14:paraId="541EF71E" w14:textId="77777777" w:rsidR="006C2C37" w:rsidRDefault="006C2C37" w:rsidP="003F35F1">
            <w:pPr>
              <w:spacing w:line="276" w:lineRule="auto"/>
              <w:ind w:left="-28"/>
              <w:rPr>
                <w:rFonts w:cs="Arial"/>
                <w:i/>
                <w:szCs w:val="20"/>
                <w:lang w:eastAsia="en-US"/>
              </w:rPr>
            </w:pPr>
          </w:p>
        </w:tc>
      </w:tr>
      <w:tr w:rsidR="006C2C37" w14:paraId="0F82D823" w14:textId="77777777" w:rsidTr="003F35F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362DFFF4" w14:textId="77777777" w:rsidR="006C2C37" w:rsidRDefault="006C2C37" w:rsidP="006C2C37">
            <w:pPr>
              <w:pStyle w:val="ListParagraph"/>
              <w:numPr>
                <w:ilvl w:val="0"/>
                <w:numId w:val="1"/>
              </w:numPr>
              <w:spacing w:line="276" w:lineRule="auto"/>
              <w:rPr>
                <w:lang w:eastAsia="en-US"/>
              </w:rPr>
            </w:pPr>
            <w:r>
              <w:rPr>
                <w:lang w:eastAsia="en-US"/>
              </w:rPr>
              <w:t>Develop and test code using Software Systems engineering principles to allow for the integration of new code within existing capability.</w:t>
            </w:r>
          </w:p>
        </w:tc>
        <w:tc>
          <w:tcPr>
            <w:tcW w:w="3043" w:type="pct"/>
            <w:tcBorders>
              <w:top w:val="single" w:sz="4" w:space="0" w:color="auto"/>
              <w:left w:val="single" w:sz="4" w:space="0" w:color="auto"/>
              <w:bottom w:val="single" w:sz="4" w:space="0" w:color="auto"/>
              <w:right w:val="single" w:sz="4" w:space="0" w:color="auto"/>
            </w:tcBorders>
          </w:tcPr>
          <w:p w14:paraId="1DC0FBA6" w14:textId="77777777" w:rsidR="006C2C37" w:rsidRDefault="006C2C37" w:rsidP="003F35F1">
            <w:pPr>
              <w:spacing w:line="276" w:lineRule="auto"/>
              <w:ind w:left="-28"/>
              <w:rPr>
                <w:rFonts w:cs="Arial"/>
                <w:i/>
                <w:szCs w:val="20"/>
                <w:lang w:eastAsia="en-US"/>
              </w:rPr>
            </w:pPr>
          </w:p>
        </w:tc>
      </w:tr>
      <w:tr w:rsidR="006C2C37" w14:paraId="62B4934B" w14:textId="77777777" w:rsidTr="003F35F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29AA7F79" w14:textId="77777777" w:rsidR="006C2C37" w:rsidRDefault="006C2C37" w:rsidP="006C2C37">
            <w:pPr>
              <w:pStyle w:val="ListParagraph"/>
              <w:numPr>
                <w:ilvl w:val="0"/>
                <w:numId w:val="1"/>
              </w:numPr>
              <w:spacing w:line="276" w:lineRule="auto"/>
              <w:rPr>
                <w:lang w:eastAsia="en-US"/>
              </w:rPr>
            </w:pPr>
            <w:r>
              <w:rPr>
                <w:lang w:eastAsia="en-US"/>
              </w:rPr>
              <w:t>Participate in and contribute to design reviews, stakeholder meetings, agile processes</w:t>
            </w:r>
          </w:p>
        </w:tc>
        <w:tc>
          <w:tcPr>
            <w:tcW w:w="3043" w:type="pct"/>
            <w:tcBorders>
              <w:top w:val="single" w:sz="4" w:space="0" w:color="auto"/>
              <w:left w:val="single" w:sz="4" w:space="0" w:color="auto"/>
              <w:bottom w:val="single" w:sz="4" w:space="0" w:color="auto"/>
              <w:right w:val="single" w:sz="4" w:space="0" w:color="auto"/>
            </w:tcBorders>
          </w:tcPr>
          <w:p w14:paraId="0CE906BF" w14:textId="77777777" w:rsidR="006C2C37" w:rsidRDefault="006C2C37" w:rsidP="003F35F1">
            <w:pPr>
              <w:spacing w:line="276" w:lineRule="auto"/>
              <w:ind w:left="-28"/>
              <w:rPr>
                <w:rFonts w:cs="Arial"/>
                <w:i/>
                <w:szCs w:val="20"/>
                <w:lang w:eastAsia="en-US"/>
              </w:rPr>
            </w:pPr>
          </w:p>
        </w:tc>
      </w:tr>
      <w:tr w:rsidR="006C2C37" w14:paraId="05DC79CD" w14:textId="77777777" w:rsidTr="003F35F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44839025" w14:textId="77777777" w:rsidR="006C2C37" w:rsidRDefault="006C2C37" w:rsidP="006C2C37">
            <w:pPr>
              <w:pStyle w:val="ListParagraph"/>
              <w:numPr>
                <w:ilvl w:val="0"/>
                <w:numId w:val="1"/>
              </w:numPr>
              <w:spacing w:line="276" w:lineRule="auto"/>
              <w:ind w:left="357" w:hanging="357"/>
              <w:rPr>
                <w:lang w:eastAsia="en-US"/>
              </w:rPr>
            </w:pPr>
            <w:r>
              <w:rPr>
                <w:lang w:eastAsia="en-US"/>
              </w:rPr>
              <w:t>Configure and programme network devices or processing systems</w:t>
            </w:r>
          </w:p>
        </w:tc>
        <w:tc>
          <w:tcPr>
            <w:tcW w:w="3043" w:type="pct"/>
            <w:tcBorders>
              <w:top w:val="single" w:sz="4" w:space="0" w:color="auto"/>
              <w:left w:val="single" w:sz="4" w:space="0" w:color="auto"/>
              <w:bottom w:val="single" w:sz="4" w:space="0" w:color="auto"/>
              <w:right w:val="single" w:sz="4" w:space="0" w:color="auto"/>
            </w:tcBorders>
          </w:tcPr>
          <w:p w14:paraId="063DA480" w14:textId="77777777" w:rsidR="006C2C37" w:rsidRDefault="006C2C37" w:rsidP="003F35F1">
            <w:pPr>
              <w:spacing w:line="276" w:lineRule="auto"/>
              <w:ind w:left="-28"/>
              <w:rPr>
                <w:rFonts w:cs="Arial"/>
                <w:i/>
                <w:szCs w:val="20"/>
                <w:lang w:eastAsia="en-US"/>
              </w:rPr>
            </w:pPr>
          </w:p>
        </w:tc>
      </w:tr>
      <w:tr w:rsidR="006C2C37" w14:paraId="4CE8D3D3" w14:textId="77777777" w:rsidTr="003F35F1">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763962E5" w14:textId="77777777" w:rsidR="006C2C37" w:rsidRDefault="006C2C37" w:rsidP="006C2C37">
            <w:pPr>
              <w:pStyle w:val="ListParagraph"/>
              <w:numPr>
                <w:ilvl w:val="0"/>
                <w:numId w:val="1"/>
              </w:numPr>
              <w:spacing w:line="276" w:lineRule="auto"/>
              <w:rPr>
                <w:rFonts w:cs="Arial"/>
                <w:szCs w:val="20"/>
                <w:lang w:eastAsia="en-US"/>
              </w:rPr>
            </w:pPr>
            <w:r>
              <w:rPr>
                <w:rFonts w:cs="Arial"/>
                <w:szCs w:val="20"/>
                <w:lang w:eastAsia="en-US"/>
              </w:rPr>
              <w:t>Provide assistance with support requests, fix and troubleshoot issue within a reasonable amount of time</w:t>
            </w:r>
          </w:p>
        </w:tc>
        <w:tc>
          <w:tcPr>
            <w:tcW w:w="3043" w:type="pct"/>
            <w:tcBorders>
              <w:top w:val="single" w:sz="4" w:space="0" w:color="auto"/>
              <w:left w:val="single" w:sz="4" w:space="0" w:color="auto"/>
              <w:bottom w:val="single" w:sz="4" w:space="0" w:color="auto"/>
              <w:right w:val="single" w:sz="4" w:space="0" w:color="auto"/>
            </w:tcBorders>
          </w:tcPr>
          <w:p w14:paraId="1293D897" w14:textId="77777777" w:rsidR="006C2C37" w:rsidRDefault="006C2C37" w:rsidP="003F35F1">
            <w:pPr>
              <w:spacing w:line="276" w:lineRule="auto"/>
              <w:ind w:left="-28"/>
              <w:rPr>
                <w:rFonts w:cs="Arial"/>
                <w:i/>
                <w:szCs w:val="20"/>
                <w:lang w:eastAsia="en-US"/>
              </w:rPr>
            </w:pPr>
          </w:p>
        </w:tc>
      </w:tr>
      <w:tr w:rsidR="006C2C37" w14:paraId="6639F589" w14:textId="77777777" w:rsidTr="003F35F1">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1B131D9F" w14:textId="77777777" w:rsidR="006C2C37" w:rsidRDefault="006C2C37" w:rsidP="006C2C37">
            <w:pPr>
              <w:pStyle w:val="ListParagraph"/>
              <w:numPr>
                <w:ilvl w:val="0"/>
                <w:numId w:val="1"/>
              </w:numPr>
              <w:spacing w:line="276" w:lineRule="auto"/>
              <w:rPr>
                <w:rFonts w:cs="Arial"/>
                <w:szCs w:val="20"/>
                <w:lang w:eastAsia="en-US"/>
              </w:rPr>
            </w:pPr>
            <w:r>
              <w:rPr>
                <w:rFonts w:cs="Arial"/>
                <w:szCs w:val="20"/>
                <w:lang w:eastAsia="en-US"/>
              </w:rPr>
              <w:t>Assist in the continuous improvement process by developing and enhancing procedures</w:t>
            </w:r>
          </w:p>
        </w:tc>
        <w:tc>
          <w:tcPr>
            <w:tcW w:w="3043" w:type="pct"/>
            <w:tcBorders>
              <w:top w:val="single" w:sz="4" w:space="0" w:color="auto"/>
              <w:left w:val="single" w:sz="4" w:space="0" w:color="auto"/>
              <w:bottom w:val="single" w:sz="4" w:space="0" w:color="auto"/>
              <w:right w:val="single" w:sz="4" w:space="0" w:color="auto"/>
            </w:tcBorders>
          </w:tcPr>
          <w:p w14:paraId="476419AE" w14:textId="77777777" w:rsidR="006C2C37" w:rsidRDefault="006C2C37" w:rsidP="003F35F1">
            <w:pPr>
              <w:spacing w:line="276" w:lineRule="auto"/>
              <w:ind w:left="-28"/>
              <w:rPr>
                <w:rFonts w:cs="Arial"/>
                <w:i/>
                <w:szCs w:val="20"/>
                <w:lang w:eastAsia="en-US"/>
              </w:rPr>
            </w:pPr>
          </w:p>
        </w:tc>
      </w:tr>
      <w:tr w:rsidR="006C2C37" w14:paraId="4CD81BFE" w14:textId="77777777" w:rsidTr="003F35F1">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588D73FE" w14:textId="77777777" w:rsidR="006C2C37" w:rsidRDefault="006C2C37" w:rsidP="006C2C37">
            <w:pPr>
              <w:pStyle w:val="ListParagraph"/>
              <w:numPr>
                <w:ilvl w:val="0"/>
                <w:numId w:val="1"/>
              </w:numPr>
              <w:spacing w:line="276" w:lineRule="auto"/>
              <w:rPr>
                <w:lang w:eastAsia="en-US"/>
              </w:rPr>
            </w:pPr>
            <w:r>
              <w:rPr>
                <w:lang w:eastAsia="en-US"/>
              </w:rPr>
              <w:t>Produce documentation in accordance with ASD policies and procedures, including maintaining document register for changes to technical processes.</w:t>
            </w:r>
          </w:p>
        </w:tc>
        <w:tc>
          <w:tcPr>
            <w:tcW w:w="3043" w:type="pct"/>
            <w:tcBorders>
              <w:top w:val="single" w:sz="4" w:space="0" w:color="auto"/>
              <w:left w:val="single" w:sz="4" w:space="0" w:color="auto"/>
              <w:bottom w:val="single" w:sz="4" w:space="0" w:color="auto"/>
              <w:right w:val="single" w:sz="4" w:space="0" w:color="auto"/>
            </w:tcBorders>
          </w:tcPr>
          <w:p w14:paraId="45A7AE57" w14:textId="77777777" w:rsidR="006C2C37" w:rsidRDefault="006C2C37" w:rsidP="003F35F1">
            <w:pPr>
              <w:spacing w:line="276" w:lineRule="auto"/>
              <w:ind w:left="-28"/>
              <w:rPr>
                <w:rFonts w:cs="Arial"/>
                <w:i/>
                <w:szCs w:val="20"/>
                <w:lang w:eastAsia="en-US"/>
              </w:rPr>
            </w:pPr>
          </w:p>
        </w:tc>
      </w:tr>
      <w:tr w:rsidR="006C2C37" w14:paraId="6B5F71B8" w14:textId="77777777" w:rsidTr="003F35F1">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19B6B7B1" w14:textId="77777777" w:rsidR="006C2C37" w:rsidRDefault="006C2C37" w:rsidP="006C2C37">
            <w:pPr>
              <w:pStyle w:val="ListParagraph"/>
              <w:numPr>
                <w:ilvl w:val="0"/>
                <w:numId w:val="1"/>
              </w:numPr>
              <w:spacing w:line="276" w:lineRule="auto"/>
              <w:rPr>
                <w:rFonts w:cs="Arial"/>
                <w:szCs w:val="20"/>
                <w:lang w:eastAsia="en-US"/>
              </w:rPr>
            </w:pPr>
            <w:r>
              <w:rPr>
                <w:lang w:eastAsia="en-US"/>
              </w:rPr>
              <w:t>Effectively contribute as a member of an integrated Agile team.</w:t>
            </w:r>
          </w:p>
        </w:tc>
        <w:tc>
          <w:tcPr>
            <w:tcW w:w="3043" w:type="pct"/>
            <w:tcBorders>
              <w:top w:val="single" w:sz="4" w:space="0" w:color="auto"/>
              <w:left w:val="single" w:sz="4" w:space="0" w:color="auto"/>
              <w:bottom w:val="single" w:sz="4" w:space="0" w:color="auto"/>
              <w:right w:val="single" w:sz="4" w:space="0" w:color="auto"/>
            </w:tcBorders>
          </w:tcPr>
          <w:p w14:paraId="11B1C1AB" w14:textId="77777777" w:rsidR="006C2C37" w:rsidRDefault="006C2C37" w:rsidP="003F35F1">
            <w:pPr>
              <w:spacing w:line="276" w:lineRule="auto"/>
              <w:ind w:left="-28"/>
              <w:rPr>
                <w:rFonts w:cs="Arial"/>
                <w:i/>
                <w:szCs w:val="20"/>
                <w:lang w:eastAsia="en-US"/>
              </w:rPr>
            </w:pPr>
          </w:p>
        </w:tc>
      </w:tr>
      <w:tr w:rsidR="006C2C37" w14:paraId="2A988981"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79A8D50" w14:textId="77777777" w:rsidR="006C2C37" w:rsidRDefault="006C2C37" w:rsidP="003F35F1">
            <w:pPr>
              <w:spacing w:line="276" w:lineRule="auto"/>
              <w:rPr>
                <w:rFonts w:cs="Arial"/>
                <w:szCs w:val="20"/>
                <w:lang w:eastAsia="en-US"/>
              </w:rPr>
            </w:pPr>
            <w:r>
              <w:rPr>
                <w:rFonts w:cs="Arial"/>
                <w:b/>
                <w:szCs w:val="20"/>
                <w:lang w:eastAsia="en-US"/>
              </w:rPr>
              <w:t>Other Features of the Role (</w:t>
            </w:r>
            <w:proofErr w:type="gramStart"/>
            <w:r>
              <w:rPr>
                <w:rFonts w:cs="Arial"/>
                <w:b/>
                <w:szCs w:val="20"/>
                <w:lang w:eastAsia="en-US"/>
              </w:rPr>
              <w:t>e.g.</w:t>
            </w:r>
            <w:proofErr w:type="gramEnd"/>
            <w:r>
              <w:rPr>
                <w:rFonts w:cs="Arial"/>
                <w:b/>
                <w:szCs w:val="20"/>
                <w:lang w:eastAsia="en-US"/>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F2C1E71" w14:textId="77777777" w:rsidR="006C2C37" w:rsidRDefault="006C2C37" w:rsidP="003F35F1">
            <w:pPr>
              <w:spacing w:line="276" w:lineRule="auto"/>
              <w:rPr>
                <w:rFonts w:cs="Arial"/>
                <w:b/>
                <w:szCs w:val="20"/>
                <w:lang w:eastAsia="en-US"/>
              </w:rPr>
            </w:pPr>
            <w:r>
              <w:rPr>
                <w:rFonts w:cs="Arial"/>
                <w:b/>
                <w:szCs w:val="20"/>
                <w:lang w:eastAsia="en-US"/>
              </w:rPr>
              <w:t>Service Provider Response</w:t>
            </w:r>
          </w:p>
        </w:tc>
      </w:tr>
      <w:tr w:rsidR="006C2C37" w14:paraId="5BF670DF"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38DFD309" w14:textId="77777777" w:rsidR="006C2C37" w:rsidRDefault="006C2C37" w:rsidP="006C2C37">
            <w:pPr>
              <w:pStyle w:val="ListParagraph"/>
              <w:numPr>
                <w:ilvl w:val="0"/>
                <w:numId w:val="3"/>
              </w:numPr>
              <w:spacing w:line="276" w:lineRule="auto"/>
              <w:rPr>
                <w:rFonts w:cs="Arial"/>
                <w:b/>
                <w:szCs w:val="20"/>
                <w:lang w:eastAsia="en-US"/>
              </w:rPr>
            </w:pPr>
            <w:r>
              <w:rPr>
                <w:lang w:eastAsia="en-US"/>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7DAFCA72" w14:textId="77777777" w:rsidR="006C2C37" w:rsidRDefault="006C2C37" w:rsidP="003F35F1">
            <w:pPr>
              <w:spacing w:line="276" w:lineRule="auto"/>
              <w:rPr>
                <w:rFonts w:cs="Arial"/>
                <w:b/>
                <w:szCs w:val="20"/>
                <w:lang w:eastAsia="en-US"/>
              </w:rPr>
            </w:pPr>
          </w:p>
        </w:tc>
      </w:tr>
      <w:tr w:rsidR="006C2C37" w14:paraId="202D21AF" w14:textId="77777777" w:rsidTr="003F35F1">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185505CA" w14:textId="77777777" w:rsidR="006C2C37" w:rsidRDefault="006C2C37" w:rsidP="003F35F1">
            <w:pPr>
              <w:tabs>
                <w:tab w:val="left" w:pos="1666"/>
              </w:tabs>
              <w:spacing w:line="276" w:lineRule="auto"/>
              <w:ind w:right="-108"/>
              <w:rPr>
                <w:rFonts w:cs="Arial"/>
                <w:szCs w:val="20"/>
                <w:lang w:eastAsia="en-US"/>
              </w:rPr>
            </w:pPr>
            <w:r>
              <w:rPr>
                <w:rFonts w:cs="Arial"/>
                <w:szCs w:val="20"/>
                <w:lang w:eastAsia="en-US"/>
              </w:rPr>
              <w:t xml:space="preserve">Prepared </w:t>
            </w:r>
            <w:proofErr w:type="gramStart"/>
            <w:r>
              <w:rPr>
                <w:rFonts w:cs="Arial"/>
                <w:szCs w:val="20"/>
                <w:lang w:eastAsia="en-US"/>
              </w:rPr>
              <w:t>by:</w:t>
            </w:r>
            <w:proofErr w:type="gramEnd"/>
            <w:r>
              <w:rPr>
                <w:rFonts w:cs="Arial"/>
                <w:szCs w:val="20"/>
                <w:lang w:eastAsia="en-US"/>
              </w:rPr>
              <w:t xml:space="preserve"> </w:t>
            </w:r>
            <w:r>
              <w:rPr>
                <w:rFonts w:cs="Arial"/>
                <w:szCs w:val="20"/>
                <w:lang w:eastAsia="en-US"/>
              </w:rPr>
              <w:tab/>
              <w:t>Darrell Malone</w:t>
            </w:r>
          </w:p>
          <w:p w14:paraId="10CBC3A5" w14:textId="77777777" w:rsidR="006C2C37" w:rsidRDefault="006C2C37" w:rsidP="003F35F1">
            <w:pPr>
              <w:tabs>
                <w:tab w:val="left" w:pos="1666"/>
              </w:tabs>
              <w:spacing w:line="276" w:lineRule="auto"/>
              <w:ind w:right="-108"/>
              <w:rPr>
                <w:rFonts w:cs="Arial"/>
                <w:szCs w:val="20"/>
                <w:lang w:eastAsia="en-US"/>
              </w:rPr>
            </w:pPr>
            <w:r>
              <w:rPr>
                <w:rFonts w:cs="Arial"/>
                <w:szCs w:val="20"/>
                <w:lang w:eastAsia="en-US"/>
              </w:rPr>
              <w:t>Date:</w:t>
            </w:r>
            <w:r>
              <w:rPr>
                <w:rFonts w:cs="Arial"/>
                <w:szCs w:val="20"/>
                <w:lang w:eastAsia="en-US"/>
              </w:rPr>
              <w:tab/>
              <w:t>16/12/2020</w:t>
            </w:r>
          </w:p>
          <w:p w14:paraId="741D3953" w14:textId="77777777" w:rsidR="006C2C37" w:rsidRDefault="006C2C37" w:rsidP="003F35F1">
            <w:pPr>
              <w:tabs>
                <w:tab w:val="left" w:pos="1666"/>
              </w:tabs>
              <w:spacing w:line="276" w:lineRule="auto"/>
              <w:rPr>
                <w:rFonts w:cs="Arial"/>
                <w:b/>
                <w:szCs w:val="20"/>
                <w:lang w:eastAsia="en-US"/>
              </w:rPr>
            </w:pPr>
            <w:r>
              <w:rPr>
                <w:rFonts w:cs="Arial"/>
                <w:szCs w:val="20"/>
                <w:lang w:eastAsia="en-US"/>
              </w:rPr>
              <w:t xml:space="preserve">Authorised </w:t>
            </w:r>
            <w:proofErr w:type="gramStart"/>
            <w:r>
              <w:rPr>
                <w:rFonts w:cs="Arial"/>
                <w:szCs w:val="20"/>
                <w:lang w:eastAsia="en-US"/>
              </w:rPr>
              <w:t>by:</w:t>
            </w:r>
            <w:proofErr w:type="gramEnd"/>
            <w:r>
              <w:rPr>
                <w:rFonts w:cs="Arial"/>
                <w:szCs w:val="20"/>
                <w:lang w:eastAsia="en-US"/>
              </w:rPr>
              <w:tab/>
              <w:t xml:space="preserve">Travis Alexander / Peter </w:t>
            </w:r>
            <w:proofErr w:type="spellStart"/>
            <w:r>
              <w:rPr>
                <w:rFonts w:cs="Arial"/>
                <w:szCs w:val="20"/>
                <w:lang w:eastAsia="en-US"/>
              </w:rPr>
              <w:t>Frigo</w:t>
            </w:r>
            <w:proofErr w:type="spellEnd"/>
          </w:p>
        </w:tc>
      </w:tr>
      <w:tr w:rsidR="006C2C37" w14:paraId="784B8B6B"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E720C37" w14:textId="77777777" w:rsidR="006C2C37" w:rsidRDefault="006C2C37" w:rsidP="003F35F1">
            <w:pPr>
              <w:spacing w:line="276" w:lineRule="auto"/>
              <w:jc w:val="center"/>
              <w:rPr>
                <w:rFonts w:cs="Arial"/>
                <w:b/>
                <w:szCs w:val="20"/>
                <w:lang w:eastAsia="en-US"/>
              </w:rPr>
            </w:pPr>
            <w:r>
              <w:rPr>
                <w:rFonts w:cs="Arial"/>
                <w:b/>
                <w:szCs w:val="20"/>
              </w:rPr>
              <w:br w:type="page"/>
            </w:r>
            <w:r>
              <w:rPr>
                <w:rFonts w:cs="Arial"/>
                <w:b/>
                <w:szCs w:val="20"/>
                <w:lang w:eastAsia="en-US"/>
              </w:rPr>
              <w:t>SFIA Core Competencies</w:t>
            </w:r>
          </w:p>
        </w:tc>
      </w:tr>
      <w:tr w:rsidR="006C2C37" w14:paraId="31EC9222"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05308861" w14:textId="77777777" w:rsidR="006C2C37" w:rsidRDefault="006C2C37" w:rsidP="003F35F1">
            <w:pPr>
              <w:spacing w:line="276" w:lineRule="auto"/>
              <w:rPr>
                <w:rFonts w:cs="Arial"/>
                <w:b/>
                <w:szCs w:val="20"/>
                <w:lang w:eastAsia="en-US"/>
              </w:rPr>
            </w:pPr>
            <w:r>
              <w:rPr>
                <w:rFonts w:cs="Arial"/>
                <w:b/>
                <w:szCs w:val="20"/>
                <w:lang w:eastAsia="en-US"/>
              </w:rPr>
              <w:t xml:space="preserve">SFIA Level Of </w:t>
            </w:r>
            <w:proofErr w:type="gramStart"/>
            <w:r>
              <w:rPr>
                <w:rFonts w:cs="Arial"/>
                <w:b/>
                <w:szCs w:val="20"/>
                <w:lang w:eastAsia="en-US"/>
              </w:rPr>
              <w:t>Responsibility  (</w:t>
            </w:r>
            <w:proofErr w:type="gramEnd"/>
            <w:r>
              <w:rPr>
                <w:rFonts w:cs="Arial"/>
                <w:b/>
                <w:szCs w:val="20"/>
                <w:lang w:eastAsia="en-US"/>
              </w:rPr>
              <w:t xml:space="preserve">LOR 4) </w:t>
            </w:r>
          </w:p>
        </w:tc>
      </w:tr>
      <w:tr w:rsidR="006C2C37" w14:paraId="5562B8E3"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5BAEF239" w14:textId="77777777" w:rsidR="006C2C37" w:rsidRDefault="006C2C37" w:rsidP="003F35F1">
            <w:pPr>
              <w:spacing w:line="276" w:lineRule="auto"/>
              <w:rPr>
                <w:rFonts w:cs="Arial"/>
                <w:b/>
                <w:szCs w:val="20"/>
                <w:lang w:eastAsia="en-US"/>
              </w:rPr>
            </w:pPr>
            <w:r>
              <w:rPr>
                <w:rFonts w:cs="Arial"/>
                <w:b/>
                <w:bCs/>
                <w:szCs w:val="20"/>
                <w:lang w:eastAsia="en-US"/>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618F66AC" w14:textId="77777777" w:rsidR="006C2C37" w:rsidRDefault="006C2C37" w:rsidP="003F35F1">
            <w:pPr>
              <w:autoSpaceDE w:val="0"/>
              <w:autoSpaceDN w:val="0"/>
              <w:adjustRightInd w:val="0"/>
              <w:spacing w:line="276" w:lineRule="auto"/>
              <w:rPr>
                <w:rFonts w:cs="Arial"/>
                <w:szCs w:val="20"/>
                <w:lang w:eastAsia="en-US"/>
              </w:rPr>
            </w:pPr>
            <w:r>
              <w:rPr>
                <w:rFonts w:eastAsia="Calibri" w:cs="Arial"/>
                <w:szCs w:val="20"/>
                <w:lang w:eastAsia="en-US"/>
              </w:rPr>
              <w:t>Works under general direction within a clear framework of accountability. Exercises substantial personal responsibility and autonomy. Plans own work to meet given objectives and processes.</w:t>
            </w:r>
          </w:p>
        </w:tc>
      </w:tr>
      <w:tr w:rsidR="006C2C37" w14:paraId="7CBCA7CF"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475BC597" w14:textId="77777777" w:rsidR="006C2C37" w:rsidRDefault="006C2C37" w:rsidP="003F35F1">
            <w:pPr>
              <w:spacing w:line="276" w:lineRule="auto"/>
              <w:rPr>
                <w:rFonts w:cs="Arial"/>
                <w:b/>
                <w:bCs/>
                <w:szCs w:val="20"/>
                <w:lang w:eastAsia="en-US"/>
              </w:rPr>
            </w:pPr>
            <w:r>
              <w:rPr>
                <w:rFonts w:cs="Arial"/>
                <w:b/>
                <w:bCs/>
                <w:szCs w:val="20"/>
                <w:lang w:eastAsia="en-US"/>
              </w:rPr>
              <w:lastRenderedPageBreak/>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26B805A1" w14:textId="77777777" w:rsidR="006C2C37" w:rsidRDefault="006C2C37" w:rsidP="003F35F1">
            <w:pPr>
              <w:autoSpaceDE w:val="0"/>
              <w:autoSpaceDN w:val="0"/>
              <w:adjustRightInd w:val="0"/>
              <w:spacing w:line="276" w:lineRule="auto"/>
              <w:rPr>
                <w:lang w:eastAsia="en-US"/>
              </w:rPr>
            </w:pPr>
            <w:r>
              <w:rPr>
                <w:rFonts w:eastAsia="Calibri" w:cs="Arial"/>
                <w:szCs w:val="20"/>
                <w:lang w:eastAsia="en-US"/>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6C2C37" w14:paraId="2FA65435"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6C7EA47C" w14:textId="77777777" w:rsidR="006C2C37" w:rsidRDefault="006C2C37" w:rsidP="003F35F1">
            <w:pPr>
              <w:spacing w:line="276" w:lineRule="auto"/>
              <w:rPr>
                <w:rFonts w:cs="Arial"/>
                <w:b/>
                <w:bCs/>
                <w:szCs w:val="20"/>
                <w:lang w:eastAsia="en-US"/>
              </w:rPr>
            </w:pPr>
            <w:r>
              <w:rPr>
                <w:rFonts w:cs="Arial"/>
                <w:b/>
                <w:bCs/>
                <w:szCs w:val="20"/>
                <w:lang w:eastAsia="en-US"/>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517925A7" w14:textId="77777777" w:rsidR="006C2C37" w:rsidRDefault="006C2C37" w:rsidP="003F35F1">
            <w:pPr>
              <w:autoSpaceDE w:val="0"/>
              <w:autoSpaceDN w:val="0"/>
              <w:adjustRightInd w:val="0"/>
              <w:spacing w:line="276" w:lineRule="auto"/>
              <w:rPr>
                <w:lang w:eastAsia="en-US"/>
              </w:rPr>
            </w:pPr>
            <w:r>
              <w:rPr>
                <w:rFonts w:eastAsia="Calibri" w:cs="Arial"/>
                <w:szCs w:val="20"/>
                <w:lang w:eastAsia="en-US"/>
              </w:rPr>
              <w:t>Work includes a broad range of complex technical or professional activities, in a variety of contexts. Investigates, defines and resolves complex issues.</w:t>
            </w:r>
          </w:p>
        </w:tc>
      </w:tr>
      <w:tr w:rsidR="006C2C37" w14:paraId="34EE4B10"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1AF9353F" w14:textId="77777777" w:rsidR="006C2C37" w:rsidRDefault="006C2C37" w:rsidP="003F35F1">
            <w:pPr>
              <w:spacing w:line="276" w:lineRule="auto"/>
              <w:rPr>
                <w:rFonts w:cs="Arial"/>
                <w:b/>
                <w:bCs/>
                <w:szCs w:val="20"/>
                <w:lang w:eastAsia="en-US"/>
              </w:rPr>
            </w:pPr>
            <w:r>
              <w:rPr>
                <w:rFonts w:cs="Arial"/>
                <w:b/>
                <w:bCs/>
                <w:szCs w:val="20"/>
                <w:lang w:eastAsia="en-US"/>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657C6A02" w14:textId="77777777" w:rsidR="006C2C37" w:rsidRDefault="006C2C37" w:rsidP="003F35F1">
            <w:pPr>
              <w:autoSpaceDE w:val="0"/>
              <w:autoSpaceDN w:val="0"/>
              <w:adjustRightInd w:val="0"/>
              <w:spacing w:line="276" w:lineRule="auto"/>
              <w:rPr>
                <w:rFonts w:eastAsia="Calibri" w:cs="Arial"/>
                <w:szCs w:val="20"/>
                <w:lang w:eastAsia="en-US"/>
              </w:rPr>
            </w:pPr>
            <w:r>
              <w:rPr>
                <w:rFonts w:eastAsia="Calibri" w:cs="Arial"/>
                <w:szCs w:val="20"/>
                <w:lang w:eastAsia="en-US"/>
              </w:rPr>
              <w:t>Selects appropriately from applicable standards, methods, tools and applications. Communicates fluently, orally and in writing, and can present complex information to both technical and non-technical audiences.</w:t>
            </w:r>
          </w:p>
          <w:p w14:paraId="70FBAA70" w14:textId="77777777" w:rsidR="006C2C37" w:rsidRDefault="006C2C37" w:rsidP="003F35F1">
            <w:pPr>
              <w:autoSpaceDE w:val="0"/>
              <w:autoSpaceDN w:val="0"/>
              <w:adjustRightInd w:val="0"/>
              <w:spacing w:line="276" w:lineRule="auto"/>
              <w:rPr>
                <w:rFonts w:eastAsia="Calibri" w:cs="Arial"/>
                <w:szCs w:val="20"/>
                <w:lang w:eastAsia="en-US"/>
              </w:rPr>
            </w:pPr>
            <w:r>
              <w:rPr>
                <w:rFonts w:eastAsia="Calibri" w:cs="Arial"/>
                <w:szCs w:val="20"/>
                <w:lang w:eastAsia="en-US"/>
              </w:rPr>
              <w:t>Facilitates collaboration between stakeholders who share common objectives. Plans, schedules and monitors work to meet time and quality targets. Rapidly absorbs new information and applies it effectively.</w:t>
            </w:r>
          </w:p>
          <w:p w14:paraId="01C6711E" w14:textId="77777777" w:rsidR="006C2C37" w:rsidRDefault="006C2C37" w:rsidP="003F35F1">
            <w:pPr>
              <w:autoSpaceDE w:val="0"/>
              <w:autoSpaceDN w:val="0"/>
              <w:adjustRightInd w:val="0"/>
              <w:spacing w:line="276" w:lineRule="auto"/>
              <w:rPr>
                <w:lang w:eastAsia="en-US"/>
              </w:rPr>
            </w:pPr>
            <w:r>
              <w:rPr>
                <w:rFonts w:eastAsia="Calibri" w:cs="Arial"/>
                <w:szCs w:val="20"/>
                <w:lang w:eastAsia="en-US"/>
              </w:rPr>
              <w:t>Maintains an awareness of developing technologies and their application and takes some responsibility for driving own development.</w:t>
            </w:r>
          </w:p>
        </w:tc>
      </w:tr>
      <w:tr w:rsidR="006C2C37" w14:paraId="2536CD32"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4C28360" w14:textId="77777777" w:rsidR="006C2C37" w:rsidRDefault="006C2C37" w:rsidP="003F35F1">
            <w:pPr>
              <w:spacing w:line="276" w:lineRule="auto"/>
              <w:rPr>
                <w:rFonts w:cs="Arial"/>
                <w:b/>
                <w:szCs w:val="20"/>
                <w:lang w:eastAsia="en-US"/>
              </w:rPr>
            </w:pPr>
            <w:r>
              <w:rPr>
                <w:rFonts w:cs="Arial"/>
                <w:b/>
                <w:szCs w:val="20"/>
                <w:lang w:eastAsia="en-US"/>
              </w:rPr>
              <w:t xml:space="preserve">SFIA Professional Skill Level Description </w:t>
            </w:r>
          </w:p>
        </w:tc>
      </w:tr>
      <w:tr w:rsidR="006C2C37" w14:paraId="5A8C1488"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426AD067" w14:textId="77777777" w:rsidR="006C2C37" w:rsidRDefault="006C2C37" w:rsidP="003F35F1">
            <w:pPr>
              <w:spacing w:line="276" w:lineRule="auto"/>
              <w:rPr>
                <w:rFonts w:cs="Arial"/>
                <w:b/>
                <w:szCs w:val="20"/>
                <w:lang w:eastAsia="en-US"/>
              </w:rPr>
            </w:pPr>
            <w:r>
              <w:rPr>
                <w:rFonts w:cs="Arial"/>
                <w:b/>
                <w:szCs w:val="20"/>
                <w:lang w:eastAsia="en-US"/>
              </w:rPr>
              <w:t>PROG 4</w:t>
            </w:r>
          </w:p>
        </w:tc>
        <w:tc>
          <w:tcPr>
            <w:tcW w:w="3550" w:type="pct"/>
            <w:gridSpan w:val="2"/>
            <w:tcBorders>
              <w:top w:val="single" w:sz="4" w:space="0" w:color="auto"/>
              <w:left w:val="single" w:sz="4" w:space="0" w:color="auto"/>
              <w:bottom w:val="single" w:sz="4" w:space="0" w:color="auto"/>
              <w:right w:val="single" w:sz="4" w:space="0" w:color="auto"/>
            </w:tcBorders>
            <w:hideMark/>
          </w:tcPr>
          <w:p w14:paraId="16C9E613" w14:textId="77777777" w:rsidR="006C2C37" w:rsidRDefault="006C2C37" w:rsidP="003F35F1">
            <w:pPr>
              <w:spacing w:line="276" w:lineRule="auto"/>
              <w:rPr>
                <w:lang w:eastAsia="en-US"/>
              </w:rPr>
            </w:pPr>
            <w:r>
              <w:rPr>
                <w:rFonts w:eastAsia="Calibri" w:cs="Arial"/>
                <w:szCs w:val="20"/>
                <w:lang w:eastAsia="en-US"/>
              </w:rPr>
              <w:t>Designs, codes, tests, corrects and documents complex programs and scripts from agreed specifications, and subsequent iterations, using agreed standards and tools, to achieve a well-engineered result. Takes part in reviews of own work and leads reviews of colleagues' work.</w:t>
            </w:r>
          </w:p>
        </w:tc>
      </w:tr>
      <w:tr w:rsidR="006C2C37" w14:paraId="583817AE"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4AFC96FF" w14:textId="77777777" w:rsidR="006C2C37" w:rsidRDefault="006C2C37" w:rsidP="003F35F1">
            <w:pPr>
              <w:spacing w:line="276" w:lineRule="auto"/>
              <w:rPr>
                <w:b/>
                <w:lang w:eastAsia="en-US"/>
              </w:rPr>
            </w:pPr>
            <w:r>
              <w:rPr>
                <w:b/>
                <w:lang w:eastAsia="en-US"/>
              </w:rPr>
              <w:t>SINT 3</w:t>
            </w:r>
          </w:p>
        </w:tc>
        <w:tc>
          <w:tcPr>
            <w:tcW w:w="3550" w:type="pct"/>
            <w:gridSpan w:val="2"/>
            <w:tcBorders>
              <w:top w:val="single" w:sz="4" w:space="0" w:color="auto"/>
              <w:left w:val="single" w:sz="4" w:space="0" w:color="auto"/>
              <w:bottom w:val="single" w:sz="4" w:space="0" w:color="auto"/>
              <w:right w:val="single" w:sz="4" w:space="0" w:color="auto"/>
            </w:tcBorders>
            <w:hideMark/>
          </w:tcPr>
          <w:p w14:paraId="57399C90" w14:textId="77777777" w:rsidR="006C2C37" w:rsidRDefault="006C2C37" w:rsidP="003F35F1">
            <w:pPr>
              <w:autoSpaceDE w:val="0"/>
              <w:autoSpaceDN w:val="0"/>
              <w:adjustRightInd w:val="0"/>
              <w:spacing w:line="276" w:lineRule="auto"/>
              <w:rPr>
                <w:lang w:eastAsia="en-US"/>
              </w:rPr>
            </w:pPr>
            <w:r>
              <w:rPr>
                <w:rFonts w:eastAsia="Calibri" w:cs="Arial"/>
                <w:szCs w:val="20"/>
                <w:lang w:eastAsia="en-US"/>
              </w:rPr>
              <w:t>Defines the integration build and produces a build definition for generation of the software. Accepts software modules from software developers, and produces software builds for loading onto the target hardware from software source code. Configures the hardware environment, produces integration test specifications, conducts tests and records the details of any failures. Carries out and reports fault diagnosis relating to moderately complex problems.</w:t>
            </w:r>
          </w:p>
        </w:tc>
      </w:tr>
      <w:tr w:rsidR="006C2C37" w14:paraId="5902DFAB"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7AF1401B" w14:textId="77777777" w:rsidR="006C2C37" w:rsidRDefault="006C2C37" w:rsidP="003F35F1">
            <w:pPr>
              <w:spacing w:line="276" w:lineRule="auto"/>
              <w:rPr>
                <w:b/>
                <w:lang w:eastAsia="en-US"/>
              </w:rPr>
            </w:pPr>
            <w:r>
              <w:rPr>
                <w:b/>
                <w:lang w:eastAsia="en-US"/>
              </w:rPr>
              <w:t>TEST 3</w:t>
            </w:r>
          </w:p>
        </w:tc>
        <w:tc>
          <w:tcPr>
            <w:tcW w:w="3550" w:type="pct"/>
            <w:gridSpan w:val="2"/>
            <w:tcBorders>
              <w:top w:val="single" w:sz="4" w:space="0" w:color="auto"/>
              <w:left w:val="single" w:sz="4" w:space="0" w:color="auto"/>
              <w:bottom w:val="single" w:sz="4" w:space="0" w:color="auto"/>
              <w:right w:val="single" w:sz="4" w:space="0" w:color="auto"/>
            </w:tcBorders>
            <w:hideMark/>
          </w:tcPr>
          <w:p w14:paraId="14353A1B" w14:textId="77777777" w:rsidR="006C2C37" w:rsidRDefault="006C2C37" w:rsidP="003F35F1">
            <w:pPr>
              <w:spacing w:line="276" w:lineRule="auto"/>
              <w:rPr>
                <w:lang w:eastAsia="en-US"/>
              </w:rPr>
            </w:pPr>
            <w:r>
              <w:rPr>
                <w:rFonts w:eastAsia="Calibri" w:cs="Arial"/>
                <w:szCs w:val="20"/>
                <w:lang w:eastAsia="en-US"/>
              </w:rPr>
              <w:t xml:space="preserve">Reviews requirements and </w:t>
            </w:r>
            <w:proofErr w:type="gramStart"/>
            <w:r>
              <w:rPr>
                <w:rFonts w:eastAsia="Calibri" w:cs="Arial"/>
                <w:szCs w:val="20"/>
                <w:lang w:eastAsia="en-US"/>
              </w:rPr>
              <w:t>specifications, and</w:t>
            </w:r>
            <w:proofErr w:type="gramEnd"/>
            <w:r>
              <w:rPr>
                <w:rFonts w:eastAsia="Calibri" w:cs="Arial"/>
                <w:szCs w:val="20"/>
                <w:lang w:eastAsia="en-US"/>
              </w:rPr>
              <w:t xml:space="preserve"> defines test conditions. Designs test cases and test scripts under own direction, mapping back to pre-determined criteria, recording and reporting outcomes. Analyses and reports test activities and results. Identifies and reports issues and risks associated with own work.</w:t>
            </w:r>
          </w:p>
        </w:tc>
      </w:tr>
    </w:tbl>
    <w:p w14:paraId="6A477897" w14:textId="77777777" w:rsidR="00094513" w:rsidRDefault="006C2C37"/>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6195F"/>
    <w:multiLevelType w:val="hybridMultilevel"/>
    <w:tmpl w:val="9D403032"/>
    <w:lvl w:ilvl="0" w:tplc="C7D82C86">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A945EC2"/>
    <w:multiLevelType w:val="hybridMultilevel"/>
    <w:tmpl w:val="F370BF5C"/>
    <w:lvl w:ilvl="0" w:tplc="3474B782">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4684332"/>
    <w:multiLevelType w:val="hybridMultilevel"/>
    <w:tmpl w:val="1608A1D4"/>
    <w:lvl w:ilvl="0" w:tplc="477A71A2">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37"/>
    <w:rsid w:val="006C2C37"/>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549764"/>
  <w15:chartTrackingRefBased/>
  <w15:docId w15:val="{5D1CA19F-6EEF-5D4D-A2B7-518A760E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6C2C37"/>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6C2C37"/>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6C2C37"/>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9A4AA-59D9-4E26-B737-92ABF63F47A9}"/>
</file>

<file path=customXml/itemProps2.xml><?xml version="1.0" encoding="utf-8"?>
<ds:datastoreItem xmlns:ds="http://schemas.openxmlformats.org/officeDocument/2006/customXml" ds:itemID="{438019BB-3182-4997-8FE0-3C92D015DFC7}"/>
</file>

<file path=customXml/itemProps3.xml><?xml version="1.0" encoding="utf-8"?>
<ds:datastoreItem xmlns:ds="http://schemas.openxmlformats.org/officeDocument/2006/customXml" ds:itemID="{65E58CD7-B48D-408B-9606-2DDE2458CCB9}"/>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2021-01-28T07:23:00Z</dcterms:created>
  <dcterms:modified xsi:type="dcterms:W3CDTF">2021-01-28T07:23:00Z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