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8B85F" w14:textId="22EBC696" w:rsidR="0040349F" w:rsidRPr="006D594F" w:rsidRDefault="0040349F" w:rsidP="0040349F">
      <w:pPr>
        <w:jc w:val="right"/>
        <w:rPr>
          <w:b/>
          <w:sz w:val="24"/>
        </w:rPr>
      </w:pPr>
      <w:r w:rsidRPr="006D594F">
        <w:rPr>
          <w:rFonts w:cs="Arial"/>
          <w:b/>
          <w:sz w:val="24"/>
        </w:rPr>
        <w:t xml:space="preserve">ATTACHMENT </w:t>
      </w:r>
      <w:r w:rsidR="00A2215C">
        <w:rPr>
          <w:rFonts w:cs="Arial"/>
          <w:b/>
          <w:sz w:val="24"/>
        </w:rPr>
        <w:t>5</w:t>
      </w:r>
      <w:r w:rsidRPr="006D594F">
        <w:rPr>
          <w:rFonts w:cs="Arial"/>
          <w:b/>
          <w:sz w:val="24"/>
        </w:rPr>
        <w:t xml:space="preserve"> </w:t>
      </w:r>
    </w:p>
    <w:p w14:paraId="1CF5D5A0" w14:textId="77777777" w:rsidR="0040349F" w:rsidRPr="006D594F" w:rsidRDefault="0040349F" w:rsidP="0040349F">
      <w:pPr>
        <w:jc w:val="center"/>
        <w:rPr>
          <w:b/>
          <w:sz w:val="24"/>
        </w:rPr>
      </w:pPr>
      <w:r w:rsidRPr="006D594F">
        <w:rPr>
          <w:b/>
          <w:sz w:val="24"/>
        </w:rPr>
        <w:t>STATEMENT OF WORK</w:t>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7"/>
        <w:gridCol w:w="5686"/>
      </w:tblGrid>
      <w:tr w:rsidR="0040349F" w:rsidRPr="00EB515E" w14:paraId="74FFD071" w14:textId="77777777" w:rsidTr="00A2215C">
        <w:trPr>
          <w:cantSplit/>
          <w:trHeight w:val="580"/>
        </w:trPr>
        <w:tc>
          <w:tcPr>
            <w:tcW w:w="2021" w:type="pct"/>
            <w:shd w:val="clear" w:color="auto" w:fill="EEECE1"/>
          </w:tcPr>
          <w:p w14:paraId="1E112F0C" w14:textId="77777777" w:rsidR="0040349F" w:rsidRPr="00EB515E" w:rsidRDefault="0040349F" w:rsidP="0040349F">
            <w:pPr>
              <w:rPr>
                <w:rFonts w:cs="Arial"/>
                <w:b/>
                <w:szCs w:val="20"/>
              </w:rPr>
            </w:pPr>
            <w:r w:rsidRPr="00EB515E">
              <w:rPr>
                <w:rFonts w:cs="Arial"/>
                <w:b/>
                <w:szCs w:val="20"/>
              </w:rPr>
              <w:t>Nominated Candidate</w:t>
            </w:r>
          </w:p>
        </w:tc>
        <w:tc>
          <w:tcPr>
            <w:tcW w:w="2979" w:type="pct"/>
            <w:tcBorders>
              <w:left w:val="nil"/>
            </w:tcBorders>
          </w:tcPr>
          <w:p w14:paraId="1446A39F" w14:textId="77777777" w:rsidR="0040349F" w:rsidRPr="00EB515E" w:rsidRDefault="0040349F" w:rsidP="0040349F">
            <w:pPr>
              <w:rPr>
                <w:rFonts w:cs="Arial"/>
                <w:szCs w:val="20"/>
              </w:rPr>
            </w:pPr>
          </w:p>
        </w:tc>
      </w:tr>
      <w:tr w:rsidR="0040349F" w:rsidRPr="00EB515E" w14:paraId="35859BEF" w14:textId="77777777" w:rsidTr="00A2215C">
        <w:trPr>
          <w:cantSplit/>
          <w:trHeight w:val="580"/>
        </w:trPr>
        <w:tc>
          <w:tcPr>
            <w:tcW w:w="2021" w:type="pct"/>
            <w:shd w:val="clear" w:color="auto" w:fill="EEECE1"/>
          </w:tcPr>
          <w:p w14:paraId="14EC7C69" w14:textId="77777777" w:rsidR="0040349F" w:rsidRPr="00EB515E" w:rsidRDefault="0040349F" w:rsidP="0040349F">
            <w:pPr>
              <w:rPr>
                <w:rFonts w:cs="Arial"/>
                <w:b/>
                <w:szCs w:val="20"/>
              </w:rPr>
            </w:pPr>
            <w:r w:rsidRPr="00EB515E">
              <w:rPr>
                <w:rFonts w:cs="Arial"/>
                <w:b/>
                <w:szCs w:val="20"/>
              </w:rPr>
              <w:t>Role</w:t>
            </w:r>
          </w:p>
        </w:tc>
        <w:tc>
          <w:tcPr>
            <w:tcW w:w="2979" w:type="pct"/>
            <w:tcBorders>
              <w:left w:val="nil"/>
            </w:tcBorders>
          </w:tcPr>
          <w:p w14:paraId="4F6D7746" w14:textId="77777777" w:rsidR="0040349F" w:rsidRPr="00EB515E" w:rsidRDefault="0040349F" w:rsidP="0040349F">
            <w:pPr>
              <w:rPr>
                <w:rFonts w:cs="Arial"/>
                <w:szCs w:val="20"/>
              </w:rPr>
            </w:pPr>
            <w:r>
              <w:t>System Administrator – Multiple Positions</w:t>
            </w:r>
          </w:p>
        </w:tc>
      </w:tr>
      <w:tr w:rsidR="0040349F" w:rsidRPr="00EB515E" w14:paraId="3062691B" w14:textId="77777777" w:rsidTr="00A2215C">
        <w:trPr>
          <w:cantSplit/>
          <w:trHeight w:val="580"/>
        </w:trPr>
        <w:tc>
          <w:tcPr>
            <w:tcW w:w="2021" w:type="pct"/>
            <w:shd w:val="clear" w:color="auto" w:fill="EEECE1"/>
          </w:tcPr>
          <w:p w14:paraId="61BC020E" w14:textId="77777777" w:rsidR="0040349F" w:rsidRPr="00EB515E" w:rsidRDefault="0040349F" w:rsidP="0040349F">
            <w:pPr>
              <w:rPr>
                <w:rFonts w:cs="Arial"/>
                <w:b/>
                <w:szCs w:val="20"/>
              </w:rPr>
            </w:pPr>
            <w:r w:rsidRPr="00EB515E">
              <w:rPr>
                <w:rFonts w:cs="Arial"/>
                <w:b/>
                <w:szCs w:val="20"/>
              </w:rPr>
              <w:t>Contract Commencement Date</w:t>
            </w:r>
          </w:p>
        </w:tc>
        <w:tc>
          <w:tcPr>
            <w:tcW w:w="2979" w:type="pct"/>
            <w:tcBorders>
              <w:left w:val="nil"/>
            </w:tcBorders>
          </w:tcPr>
          <w:p w14:paraId="04A7B1F3" w14:textId="77777777" w:rsidR="0040349F" w:rsidRPr="00621DBF" w:rsidRDefault="0040349F" w:rsidP="0040349F">
            <w:pPr>
              <w:rPr>
                <w:rFonts w:cs="Arial"/>
                <w:szCs w:val="20"/>
                <w:highlight w:val="yellow"/>
              </w:rPr>
            </w:pPr>
            <w:r>
              <w:rPr>
                <w:rFonts w:cs="Arial"/>
                <w:szCs w:val="20"/>
              </w:rPr>
              <w:t>ASAP</w:t>
            </w:r>
          </w:p>
        </w:tc>
      </w:tr>
      <w:tr w:rsidR="0040349F" w:rsidRPr="00EB515E" w14:paraId="6C0434E8" w14:textId="77777777" w:rsidTr="00A2215C">
        <w:trPr>
          <w:cantSplit/>
          <w:trHeight w:val="580"/>
        </w:trPr>
        <w:tc>
          <w:tcPr>
            <w:tcW w:w="2021" w:type="pct"/>
            <w:shd w:val="clear" w:color="auto" w:fill="EEECE1"/>
          </w:tcPr>
          <w:p w14:paraId="4A6702A1" w14:textId="77777777" w:rsidR="0040349F" w:rsidRPr="00EB515E" w:rsidRDefault="0040349F" w:rsidP="0040349F">
            <w:pPr>
              <w:rPr>
                <w:rFonts w:cs="Arial"/>
                <w:b/>
                <w:szCs w:val="20"/>
              </w:rPr>
            </w:pPr>
            <w:r w:rsidRPr="00EB515E">
              <w:rPr>
                <w:rFonts w:cs="Arial"/>
                <w:b/>
                <w:szCs w:val="20"/>
              </w:rPr>
              <w:t>Contract Expiry Date</w:t>
            </w:r>
          </w:p>
        </w:tc>
        <w:tc>
          <w:tcPr>
            <w:tcW w:w="2979" w:type="pct"/>
            <w:tcBorders>
              <w:left w:val="nil"/>
            </w:tcBorders>
          </w:tcPr>
          <w:p w14:paraId="6CDCC1D0" w14:textId="77777777" w:rsidR="0040349F" w:rsidRPr="00621DBF" w:rsidRDefault="0040349F" w:rsidP="0040349F">
            <w:pPr>
              <w:rPr>
                <w:rFonts w:cs="Arial"/>
                <w:szCs w:val="20"/>
                <w:highlight w:val="yellow"/>
              </w:rPr>
            </w:pPr>
            <w:r>
              <w:rPr>
                <w:rFonts w:cs="Arial"/>
                <w:szCs w:val="20"/>
              </w:rPr>
              <w:t>Contract terms between 12 and 24 months will be considered</w:t>
            </w:r>
          </w:p>
        </w:tc>
      </w:tr>
      <w:tr w:rsidR="0040349F" w:rsidRPr="00EB515E" w14:paraId="6738756C" w14:textId="77777777" w:rsidTr="00A2215C">
        <w:trPr>
          <w:cantSplit/>
          <w:trHeight w:val="580"/>
        </w:trPr>
        <w:tc>
          <w:tcPr>
            <w:tcW w:w="2021" w:type="pct"/>
            <w:shd w:val="clear" w:color="auto" w:fill="EEECE1"/>
          </w:tcPr>
          <w:p w14:paraId="786E9B4B" w14:textId="77777777" w:rsidR="0040349F" w:rsidRPr="00EB515E" w:rsidRDefault="0040349F" w:rsidP="0040349F">
            <w:pPr>
              <w:rPr>
                <w:rFonts w:cs="Arial"/>
                <w:b/>
                <w:szCs w:val="20"/>
              </w:rPr>
            </w:pPr>
            <w:r w:rsidRPr="00EB515E">
              <w:rPr>
                <w:rFonts w:cs="Arial"/>
                <w:b/>
                <w:szCs w:val="20"/>
              </w:rPr>
              <w:t>Purpose of Services:</w:t>
            </w:r>
          </w:p>
        </w:tc>
        <w:tc>
          <w:tcPr>
            <w:tcW w:w="2979" w:type="pct"/>
            <w:tcBorders>
              <w:left w:val="nil"/>
            </w:tcBorders>
          </w:tcPr>
          <w:p w14:paraId="4648858E" w14:textId="77777777" w:rsidR="0040349F" w:rsidRPr="00EB515E" w:rsidRDefault="0040349F" w:rsidP="0040349F">
            <w:pPr>
              <w:rPr>
                <w:rFonts w:cs="Arial"/>
                <w:szCs w:val="20"/>
              </w:rPr>
            </w:pPr>
            <w:r w:rsidRPr="00EB515E">
              <w:rPr>
                <w:rFonts w:cs="Arial"/>
                <w:szCs w:val="20"/>
              </w:rPr>
              <w:t>Professional Services (Clause 7.11)</w:t>
            </w:r>
          </w:p>
        </w:tc>
      </w:tr>
      <w:tr w:rsidR="0040349F" w:rsidRPr="00EB515E" w14:paraId="60B81B51" w14:textId="77777777" w:rsidTr="00A2215C">
        <w:trPr>
          <w:cantSplit/>
          <w:trHeight w:val="580"/>
        </w:trPr>
        <w:tc>
          <w:tcPr>
            <w:tcW w:w="2021" w:type="pct"/>
            <w:shd w:val="clear" w:color="auto" w:fill="EEECE1"/>
          </w:tcPr>
          <w:p w14:paraId="7BFD8C18" w14:textId="77777777" w:rsidR="0040349F" w:rsidRPr="00EB515E" w:rsidRDefault="0040349F" w:rsidP="0040349F">
            <w:pPr>
              <w:rPr>
                <w:rFonts w:cs="Arial"/>
                <w:b/>
                <w:szCs w:val="20"/>
              </w:rPr>
            </w:pPr>
            <w:r w:rsidRPr="00EB515E">
              <w:rPr>
                <w:rFonts w:cs="Arial"/>
                <w:b/>
                <w:szCs w:val="20"/>
              </w:rPr>
              <w:t>Role Description</w:t>
            </w:r>
          </w:p>
        </w:tc>
        <w:tc>
          <w:tcPr>
            <w:tcW w:w="2979" w:type="pct"/>
            <w:tcBorders>
              <w:left w:val="nil"/>
            </w:tcBorders>
          </w:tcPr>
          <w:p w14:paraId="48F46915" w14:textId="77777777" w:rsidR="0040349F" w:rsidRDefault="0040349F" w:rsidP="0040349F">
            <w:pPr>
              <w:rPr>
                <w:rFonts w:cs="Arial"/>
                <w:szCs w:val="20"/>
              </w:rPr>
            </w:pPr>
            <w:r>
              <w:rPr>
                <w:rFonts w:cs="Arial"/>
                <w:szCs w:val="20"/>
              </w:rPr>
              <w:t>SIGINT and Network Operations Group – Systems Project Office (SNO-SPO)</w:t>
            </w:r>
            <w:r w:rsidRPr="00DE77E9">
              <w:rPr>
                <w:rFonts w:cs="Arial"/>
                <w:szCs w:val="20"/>
              </w:rPr>
              <w:t xml:space="preserve"> within the Australian Signals Directorate </w:t>
            </w:r>
            <w:r>
              <w:rPr>
                <w:rFonts w:cs="Arial"/>
                <w:szCs w:val="20"/>
              </w:rPr>
              <w:t>(ASD), will deliver cutting edge capabilities to Defence through a variety of different programmes and projects. To facilitate this ASD has a requirement for a System Administrator.</w:t>
            </w:r>
          </w:p>
          <w:p w14:paraId="637027EA" w14:textId="77777777" w:rsidR="0040349F" w:rsidRPr="00EB515E" w:rsidRDefault="0040349F" w:rsidP="0040349F">
            <w:pPr>
              <w:rPr>
                <w:rFonts w:cs="Arial"/>
                <w:szCs w:val="20"/>
              </w:rPr>
            </w:pPr>
            <w:r>
              <w:t>The</w:t>
            </w:r>
            <w:r w:rsidRPr="0062549D">
              <w:t xml:space="preserve"> System Administrator </w:t>
            </w:r>
            <w:r>
              <w:t>will be responsible, under general d</w:t>
            </w:r>
            <w:r w:rsidRPr="0062549D">
              <w:t>irection to set up and manage servers used by software developers and</w:t>
            </w:r>
            <w:r>
              <w:t xml:space="preserve"> must have</w:t>
            </w:r>
            <w:r w:rsidRPr="0062549D">
              <w:t xml:space="preserve"> a proven ability to work within an integrated team of technical/non-technical personnel</w:t>
            </w:r>
            <w:r>
              <w:t>.</w:t>
            </w:r>
          </w:p>
        </w:tc>
      </w:tr>
      <w:tr w:rsidR="0040349F" w:rsidRPr="00EB515E" w14:paraId="29750FA4" w14:textId="77777777" w:rsidTr="00A2215C">
        <w:trPr>
          <w:cantSplit/>
          <w:trHeight w:val="580"/>
        </w:trPr>
        <w:tc>
          <w:tcPr>
            <w:tcW w:w="2021" w:type="pct"/>
            <w:shd w:val="clear" w:color="auto" w:fill="EEECE1"/>
          </w:tcPr>
          <w:p w14:paraId="11FCCE11" w14:textId="77777777" w:rsidR="0040349F" w:rsidRPr="00EB515E" w:rsidRDefault="0040349F" w:rsidP="0040349F">
            <w:pPr>
              <w:rPr>
                <w:rFonts w:cs="Arial"/>
                <w:b/>
                <w:szCs w:val="20"/>
              </w:rPr>
            </w:pPr>
            <w:r>
              <w:rPr>
                <w:rFonts w:cs="Arial"/>
                <w:b/>
                <w:szCs w:val="20"/>
              </w:rPr>
              <w:t>SFIA Level of Responsibility Required (</w:t>
            </w:r>
            <w:r w:rsidRPr="00F72F62">
              <w:rPr>
                <w:rFonts w:cs="Arial"/>
                <w:i/>
                <w:szCs w:val="20"/>
              </w:rPr>
              <w:t>Description Below</w:t>
            </w:r>
            <w:r>
              <w:rPr>
                <w:rFonts w:cs="Arial"/>
                <w:i/>
                <w:szCs w:val="20"/>
              </w:rPr>
              <w:t>)</w:t>
            </w:r>
          </w:p>
        </w:tc>
        <w:tc>
          <w:tcPr>
            <w:tcW w:w="2979" w:type="pct"/>
            <w:tcBorders>
              <w:left w:val="nil"/>
            </w:tcBorders>
          </w:tcPr>
          <w:p w14:paraId="2A7A1B46" w14:textId="77777777" w:rsidR="0040349F" w:rsidRPr="00F317D8" w:rsidRDefault="0040349F" w:rsidP="0040349F">
            <w:pPr>
              <w:autoSpaceDE w:val="0"/>
              <w:autoSpaceDN w:val="0"/>
              <w:adjustRightInd w:val="0"/>
              <w:rPr>
                <w:rFonts w:cs="Arial"/>
                <w:i/>
                <w:szCs w:val="20"/>
              </w:rPr>
            </w:pPr>
            <w:r w:rsidRPr="00EB515E">
              <w:rPr>
                <w:rFonts w:cs="Arial"/>
                <w:szCs w:val="20"/>
              </w:rPr>
              <w:t xml:space="preserve">The Specified Person will be </w:t>
            </w:r>
            <w:r>
              <w:rPr>
                <w:rFonts w:cs="Arial"/>
                <w:szCs w:val="20"/>
              </w:rPr>
              <w:t>expected</w:t>
            </w:r>
            <w:r w:rsidRPr="00EB515E">
              <w:rPr>
                <w:rFonts w:cs="Arial"/>
                <w:szCs w:val="20"/>
              </w:rPr>
              <w:t xml:space="preserve"> to demonstrate attributes of SFIA Level of Responsibility </w:t>
            </w:r>
            <w:r>
              <w:rPr>
                <w:rFonts w:cs="Arial"/>
                <w:szCs w:val="20"/>
              </w:rPr>
              <w:t>LOR 3</w:t>
            </w:r>
          </w:p>
        </w:tc>
      </w:tr>
      <w:tr w:rsidR="0040349F" w:rsidRPr="00EB515E" w14:paraId="12BA2657" w14:textId="77777777" w:rsidTr="00A2215C">
        <w:trPr>
          <w:cantSplit/>
          <w:trHeight w:val="580"/>
        </w:trPr>
        <w:tc>
          <w:tcPr>
            <w:tcW w:w="2021" w:type="pct"/>
            <w:shd w:val="clear" w:color="auto" w:fill="EEECE1"/>
          </w:tcPr>
          <w:p w14:paraId="0AE5DDCC" w14:textId="77777777" w:rsidR="0040349F" w:rsidRPr="00EB515E" w:rsidRDefault="0040349F" w:rsidP="0040349F">
            <w:pPr>
              <w:rPr>
                <w:rFonts w:cs="Arial"/>
                <w:b/>
                <w:szCs w:val="20"/>
              </w:rPr>
            </w:pPr>
            <w:r w:rsidRPr="00EB515E">
              <w:rPr>
                <w:rFonts w:cs="Arial"/>
                <w:b/>
                <w:szCs w:val="20"/>
              </w:rPr>
              <w:t>SFIA Skills</w:t>
            </w:r>
            <w:r>
              <w:rPr>
                <w:rFonts w:cs="Arial"/>
                <w:b/>
                <w:szCs w:val="20"/>
              </w:rPr>
              <w:t xml:space="preserve"> Required</w:t>
            </w:r>
          </w:p>
          <w:p w14:paraId="2F7A9F12" w14:textId="77777777" w:rsidR="0040349F" w:rsidRPr="00EB515E" w:rsidRDefault="0040349F" w:rsidP="0040349F">
            <w:pPr>
              <w:rPr>
                <w:rFonts w:cs="Arial"/>
                <w:i/>
                <w:szCs w:val="20"/>
              </w:rPr>
            </w:pPr>
            <w:r w:rsidRPr="00F72F62">
              <w:rPr>
                <w:rFonts w:cs="Arial"/>
                <w:i/>
                <w:szCs w:val="20"/>
              </w:rPr>
              <w:t>Description Below</w:t>
            </w:r>
          </w:p>
        </w:tc>
        <w:tc>
          <w:tcPr>
            <w:tcW w:w="2979" w:type="pct"/>
            <w:tcBorders>
              <w:left w:val="nil"/>
            </w:tcBorders>
          </w:tcPr>
          <w:p w14:paraId="0E3545B7" w14:textId="77777777" w:rsidR="0040349F" w:rsidRPr="0062549D" w:rsidRDefault="0040349F" w:rsidP="0040349F">
            <w:pPr>
              <w:autoSpaceDE w:val="0"/>
              <w:autoSpaceDN w:val="0"/>
              <w:adjustRightInd w:val="0"/>
            </w:pPr>
            <w:r w:rsidRPr="0062549D">
              <w:t>HSIN 3</w:t>
            </w:r>
          </w:p>
          <w:p w14:paraId="2CC03E98" w14:textId="77777777" w:rsidR="0040349F" w:rsidRDefault="0040349F" w:rsidP="0040349F">
            <w:pPr>
              <w:autoSpaceDE w:val="0"/>
              <w:autoSpaceDN w:val="0"/>
              <w:adjustRightInd w:val="0"/>
            </w:pPr>
            <w:r>
              <w:t>ASUP 3</w:t>
            </w:r>
          </w:p>
          <w:p w14:paraId="662E2123" w14:textId="77777777" w:rsidR="0040349F" w:rsidRPr="00A3660E" w:rsidRDefault="0040349F" w:rsidP="0040349F">
            <w:pPr>
              <w:autoSpaceDE w:val="0"/>
              <w:autoSpaceDN w:val="0"/>
              <w:adjustRightInd w:val="0"/>
            </w:pPr>
            <w:r w:rsidRPr="0062549D">
              <w:t>PROG 2</w:t>
            </w:r>
          </w:p>
        </w:tc>
      </w:tr>
      <w:tr w:rsidR="0040349F" w:rsidRPr="00EB515E" w14:paraId="5E687C48" w14:textId="77777777" w:rsidTr="00A2215C">
        <w:trPr>
          <w:cantSplit/>
          <w:trHeight w:val="580"/>
        </w:trPr>
        <w:tc>
          <w:tcPr>
            <w:tcW w:w="2021" w:type="pct"/>
            <w:shd w:val="clear" w:color="auto" w:fill="EEECE1" w:themeFill="background2"/>
          </w:tcPr>
          <w:p w14:paraId="0A5D9D4B" w14:textId="77777777" w:rsidR="0040349F" w:rsidRDefault="0040349F" w:rsidP="0040349F">
            <w:pPr>
              <w:rPr>
                <w:rFonts w:cs="Arial"/>
                <w:b/>
                <w:szCs w:val="20"/>
              </w:rPr>
            </w:pPr>
            <w:r w:rsidRPr="00EB515E">
              <w:rPr>
                <w:rFonts w:cs="Arial"/>
                <w:b/>
                <w:szCs w:val="20"/>
              </w:rPr>
              <w:t>Other Skills and Knowledge</w:t>
            </w:r>
          </w:p>
          <w:p w14:paraId="4467F6E0" w14:textId="77777777" w:rsidR="0040349F" w:rsidRPr="00F317D8" w:rsidRDefault="0040349F" w:rsidP="0040349F">
            <w:pPr>
              <w:rPr>
                <w:rFonts w:cs="Arial"/>
                <w:b/>
                <w:i/>
                <w:szCs w:val="20"/>
              </w:rPr>
            </w:pPr>
          </w:p>
        </w:tc>
        <w:tc>
          <w:tcPr>
            <w:tcW w:w="2979" w:type="pct"/>
            <w:tcBorders>
              <w:left w:val="nil"/>
            </w:tcBorders>
            <w:shd w:val="clear" w:color="auto" w:fill="EEECE1" w:themeFill="background2"/>
          </w:tcPr>
          <w:p w14:paraId="6376C4CB" w14:textId="77777777" w:rsidR="0040349F" w:rsidRPr="00EB515E" w:rsidRDefault="0040349F" w:rsidP="0040349F">
            <w:pPr>
              <w:autoSpaceDE w:val="0"/>
              <w:autoSpaceDN w:val="0"/>
              <w:adjustRightInd w:val="0"/>
              <w:rPr>
                <w:rFonts w:cs="Arial"/>
                <w:szCs w:val="20"/>
              </w:rPr>
            </w:pPr>
            <w:r>
              <w:rPr>
                <w:rFonts w:cs="Arial"/>
                <w:b/>
                <w:szCs w:val="20"/>
              </w:rPr>
              <w:t>Statement of Suitability Against Other Skills and Knowledge</w:t>
            </w:r>
          </w:p>
        </w:tc>
      </w:tr>
      <w:tr w:rsidR="0040349F" w:rsidRPr="00EB515E" w14:paraId="029212D5" w14:textId="77777777" w:rsidTr="00A2215C">
        <w:trPr>
          <w:cantSplit/>
          <w:trHeight w:val="527"/>
        </w:trPr>
        <w:tc>
          <w:tcPr>
            <w:tcW w:w="2021" w:type="pct"/>
            <w:shd w:val="clear" w:color="auto" w:fill="auto"/>
          </w:tcPr>
          <w:p w14:paraId="6974BC82" w14:textId="77777777" w:rsidR="0040349F" w:rsidRPr="003F4A89" w:rsidRDefault="0040349F" w:rsidP="00A2215C">
            <w:pPr>
              <w:pStyle w:val="ListParagraph"/>
              <w:numPr>
                <w:ilvl w:val="0"/>
                <w:numId w:val="17"/>
              </w:numPr>
              <w:rPr>
                <w:rFonts w:cs="Arial"/>
                <w:szCs w:val="20"/>
              </w:rPr>
            </w:pPr>
            <w:r>
              <w:t>E</w:t>
            </w:r>
            <w:r w:rsidRPr="0062549D">
              <w:t>xperience in</w:t>
            </w:r>
            <w:r>
              <w:t xml:space="preserve"> Red Hat Linux enterprise 5/6/7</w:t>
            </w:r>
          </w:p>
        </w:tc>
        <w:tc>
          <w:tcPr>
            <w:tcW w:w="2979" w:type="pct"/>
            <w:tcBorders>
              <w:left w:val="nil"/>
            </w:tcBorders>
          </w:tcPr>
          <w:p w14:paraId="3E70A5B6" w14:textId="77777777" w:rsidR="0040349F" w:rsidRPr="00EB515E" w:rsidRDefault="0040349F" w:rsidP="0040349F">
            <w:pPr>
              <w:contextualSpacing/>
              <w:rPr>
                <w:rFonts w:cs="Arial"/>
                <w:szCs w:val="20"/>
              </w:rPr>
            </w:pPr>
          </w:p>
        </w:tc>
      </w:tr>
      <w:tr w:rsidR="0040349F" w:rsidRPr="00EB515E" w14:paraId="48A9E475" w14:textId="77777777" w:rsidTr="00A2215C">
        <w:trPr>
          <w:cantSplit/>
          <w:trHeight w:val="507"/>
        </w:trPr>
        <w:tc>
          <w:tcPr>
            <w:tcW w:w="2021" w:type="pct"/>
            <w:shd w:val="clear" w:color="auto" w:fill="auto"/>
          </w:tcPr>
          <w:p w14:paraId="38E93571" w14:textId="77777777" w:rsidR="0040349F" w:rsidRPr="003F4A89" w:rsidRDefault="0040349F" w:rsidP="00A2215C">
            <w:pPr>
              <w:pStyle w:val="ListParagraph"/>
              <w:numPr>
                <w:ilvl w:val="0"/>
                <w:numId w:val="17"/>
              </w:numPr>
              <w:rPr>
                <w:rFonts w:cs="Arial"/>
                <w:szCs w:val="20"/>
              </w:rPr>
            </w:pPr>
            <w:r w:rsidRPr="0062549D">
              <w:t xml:space="preserve">Experience with Dell and HP hardware using </w:t>
            </w:r>
            <w:r>
              <w:t>Intel</w:t>
            </w:r>
            <w:r w:rsidRPr="0062549D">
              <w:t xml:space="preserve"> processors</w:t>
            </w:r>
          </w:p>
        </w:tc>
        <w:tc>
          <w:tcPr>
            <w:tcW w:w="2979" w:type="pct"/>
            <w:tcBorders>
              <w:left w:val="nil"/>
            </w:tcBorders>
          </w:tcPr>
          <w:p w14:paraId="65B41581" w14:textId="77777777" w:rsidR="0040349F" w:rsidRPr="00EB515E" w:rsidRDefault="0040349F" w:rsidP="0040349F">
            <w:pPr>
              <w:contextualSpacing/>
              <w:rPr>
                <w:rFonts w:cs="Arial"/>
                <w:szCs w:val="20"/>
              </w:rPr>
            </w:pPr>
          </w:p>
        </w:tc>
      </w:tr>
      <w:tr w:rsidR="0040349F" w:rsidRPr="00EB515E" w14:paraId="1EB1B249" w14:textId="77777777" w:rsidTr="00A2215C">
        <w:trPr>
          <w:cantSplit/>
          <w:trHeight w:val="473"/>
        </w:trPr>
        <w:tc>
          <w:tcPr>
            <w:tcW w:w="2021" w:type="pct"/>
            <w:shd w:val="clear" w:color="auto" w:fill="auto"/>
          </w:tcPr>
          <w:p w14:paraId="38AE3A3D" w14:textId="6FFEF676" w:rsidR="0040349F" w:rsidRPr="003F4A89" w:rsidRDefault="0040349F" w:rsidP="00A2215C">
            <w:pPr>
              <w:pStyle w:val="ListParagraph"/>
              <w:numPr>
                <w:ilvl w:val="0"/>
                <w:numId w:val="17"/>
              </w:numPr>
              <w:rPr>
                <w:rFonts w:cs="Arial"/>
                <w:szCs w:val="20"/>
              </w:rPr>
            </w:pPr>
            <w:r w:rsidRPr="0062549D">
              <w:t>Experience in 1G/10G networking</w:t>
            </w:r>
            <w:r w:rsidR="00A2215C">
              <w:t>, IT System design.</w:t>
            </w:r>
          </w:p>
        </w:tc>
        <w:tc>
          <w:tcPr>
            <w:tcW w:w="2979" w:type="pct"/>
            <w:tcBorders>
              <w:left w:val="nil"/>
            </w:tcBorders>
          </w:tcPr>
          <w:p w14:paraId="0EFD18EB" w14:textId="77777777" w:rsidR="0040349F" w:rsidRPr="00EB515E" w:rsidRDefault="0040349F" w:rsidP="0040349F">
            <w:pPr>
              <w:contextualSpacing/>
              <w:rPr>
                <w:rFonts w:cs="Arial"/>
                <w:szCs w:val="20"/>
              </w:rPr>
            </w:pPr>
          </w:p>
        </w:tc>
      </w:tr>
      <w:tr w:rsidR="0040349F" w:rsidRPr="00EB515E" w14:paraId="10EBDF42" w14:textId="77777777" w:rsidTr="00A2215C">
        <w:trPr>
          <w:cantSplit/>
          <w:trHeight w:val="453"/>
        </w:trPr>
        <w:tc>
          <w:tcPr>
            <w:tcW w:w="2021" w:type="pct"/>
            <w:shd w:val="clear" w:color="auto" w:fill="auto"/>
          </w:tcPr>
          <w:p w14:paraId="1CECDEE0" w14:textId="0E7EAEE5" w:rsidR="0040349F" w:rsidRPr="0062549D" w:rsidRDefault="0040349F" w:rsidP="00A2215C">
            <w:pPr>
              <w:pStyle w:val="ListParagraph"/>
              <w:numPr>
                <w:ilvl w:val="0"/>
                <w:numId w:val="17"/>
              </w:numPr>
            </w:pPr>
            <w:r>
              <w:t>Experience with Spl</w:t>
            </w:r>
            <w:r w:rsidR="00A2215C">
              <w:t xml:space="preserve">unk, GitLab, Jenkins and Symbol, </w:t>
            </w:r>
            <w:proofErr w:type="spellStart"/>
            <w:r w:rsidR="00A2215C">
              <w:rPr>
                <w:rFonts w:cs="Arial"/>
                <w:szCs w:val="20"/>
              </w:rPr>
              <w:t>IPTables</w:t>
            </w:r>
            <w:proofErr w:type="spellEnd"/>
            <w:r w:rsidR="00A2215C">
              <w:rPr>
                <w:rFonts w:cs="Arial"/>
                <w:szCs w:val="20"/>
              </w:rPr>
              <w:t xml:space="preserve">, </w:t>
            </w:r>
            <w:proofErr w:type="spellStart"/>
            <w:r w:rsidR="00A2215C">
              <w:rPr>
                <w:rFonts w:cs="Arial"/>
                <w:szCs w:val="20"/>
              </w:rPr>
              <w:t>OpenSwitch</w:t>
            </w:r>
            <w:proofErr w:type="spellEnd"/>
            <w:r w:rsidR="00A2215C">
              <w:rPr>
                <w:rFonts w:cs="Arial"/>
                <w:szCs w:val="20"/>
              </w:rPr>
              <w:t>, DevOps and Image Building.</w:t>
            </w:r>
          </w:p>
        </w:tc>
        <w:tc>
          <w:tcPr>
            <w:tcW w:w="2979" w:type="pct"/>
            <w:tcBorders>
              <w:left w:val="nil"/>
            </w:tcBorders>
          </w:tcPr>
          <w:p w14:paraId="462EEAA0" w14:textId="77777777" w:rsidR="0040349F" w:rsidRPr="00EB515E" w:rsidRDefault="0040349F" w:rsidP="0040349F">
            <w:pPr>
              <w:contextualSpacing/>
              <w:rPr>
                <w:rFonts w:cs="Arial"/>
                <w:szCs w:val="20"/>
              </w:rPr>
            </w:pPr>
          </w:p>
        </w:tc>
      </w:tr>
      <w:tr w:rsidR="0040349F" w:rsidRPr="00EB515E" w14:paraId="6C3CB01A" w14:textId="77777777" w:rsidTr="00A2215C">
        <w:trPr>
          <w:cantSplit/>
          <w:trHeight w:val="433"/>
        </w:trPr>
        <w:tc>
          <w:tcPr>
            <w:tcW w:w="2021" w:type="pct"/>
            <w:shd w:val="clear" w:color="auto" w:fill="auto"/>
          </w:tcPr>
          <w:p w14:paraId="43E0A65E" w14:textId="77777777" w:rsidR="0040349F" w:rsidRPr="003F4A89" w:rsidRDefault="0040349F" w:rsidP="00A2215C">
            <w:pPr>
              <w:pStyle w:val="ListParagraph"/>
              <w:numPr>
                <w:ilvl w:val="0"/>
                <w:numId w:val="17"/>
              </w:numPr>
              <w:rPr>
                <w:rFonts w:cs="Arial"/>
                <w:szCs w:val="20"/>
              </w:rPr>
            </w:pPr>
            <w:r>
              <w:lastRenderedPageBreak/>
              <w:t>Highly</w:t>
            </w:r>
            <w:r w:rsidRPr="0062549D">
              <w:t xml:space="preserve"> desirable technical skills include, but are not limited to, Unix/Linux scripting, SQL, Ruby, Python and </w:t>
            </w:r>
            <w:r>
              <w:t>Perl.</w:t>
            </w:r>
          </w:p>
          <w:p w14:paraId="1C5B3141" w14:textId="77777777" w:rsidR="0040349F" w:rsidRPr="00F317D8" w:rsidRDefault="0040349F" w:rsidP="0040349F">
            <w:pPr>
              <w:pStyle w:val="ListParagraph"/>
              <w:ind w:left="360"/>
              <w:rPr>
                <w:rFonts w:cs="Arial"/>
                <w:szCs w:val="20"/>
              </w:rPr>
            </w:pPr>
          </w:p>
        </w:tc>
        <w:tc>
          <w:tcPr>
            <w:tcW w:w="2979" w:type="pct"/>
            <w:tcBorders>
              <w:left w:val="nil"/>
            </w:tcBorders>
          </w:tcPr>
          <w:p w14:paraId="717D3A91" w14:textId="77777777" w:rsidR="0040349F" w:rsidRPr="00EB515E" w:rsidRDefault="0040349F" w:rsidP="0040349F">
            <w:pPr>
              <w:contextualSpacing/>
              <w:rPr>
                <w:rFonts w:cs="Arial"/>
                <w:szCs w:val="20"/>
              </w:rPr>
            </w:pPr>
          </w:p>
        </w:tc>
      </w:tr>
      <w:tr w:rsidR="0040349F" w:rsidRPr="00EB515E" w14:paraId="1958A5A9" w14:textId="77777777" w:rsidTr="00A2215C">
        <w:trPr>
          <w:cantSplit/>
          <w:trHeight w:val="580"/>
        </w:trPr>
        <w:tc>
          <w:tcPr>
            <w:tcW w:w="2021" w:type="pct"/>
            <w:shd w:val="clear" w:color="auto" w:fill="EEECE1" w:themeFill="background2"/>
          </w:tcPr>
          <w:p w14:paraId="6F3CD725" w14:textId="77777777" w:rsidR="0040349F" w:rsidRDefault="0040349F" w:rsidP="0040349F">
            <w:pPr>
              <w:tabs>
                <w:tab w:val="left" w:pos="2901"/>
              </w:tabs>
              <w:rPr>
                <w:rFonts w:cs="Arial"/>
                <w:b/>
                <w:szCs w:val="20"/>
              </w:rPr>
            </w:pPr>
            <w:r w:rsidRPr="00EB515E">
              <w:rPr>
                <w:rFonts w:cs="Arial"/>
                <w:b/>
                <w:szCs w:val="20"/>
              </w:rPr>
              <w:t>Major Responsibilities:</w:t>
            </w:r>
            <w:r>
              <w:rPr>
                <w:rFonts w:cs="Arial"/>
                <w:b/>
                <w:szCs w:val="20"/>
              </w:rPr>
              <w:tab/>
            </w:r>
          </w:p>
          <w:p w14:paraId="0C169078" w14:textId="77777777" w:rsidR="0040349F" w:rsidRPr="00EB515E" w:rsidRDefault="0040349F" w:rsidP="0040349F">
            <w:pPr>
              <w:tabs>
                <w:tab w:val="left" w:pos="2901"/>
              </w:tabs>
              <w:rPr>
                <w:rFonts w:cs="Arial"/>
                <w:b/>
                <w:szCs w:val="20"/>
              </w:rPr>
            </w:pPr>
          </w:p>
        </w:tc>
        <w:tc>
          <w:tcPr>
            <w:tcW w:w="2979" w:type="pct"/>
            <w:tcBorders>
              <w:left w:val="nil"/>
            </w:tcBorders>
            <w:shd w:val="clear" w:color="auto" w:fill="EEECE1" w:themeFill="background2"/>
          </w:tcPr>
          <w:p w14:paraId="58B0FFF8" w14:textId="77777777" w:rsidR="0040349F" w:rsidRPr="00DD078F" w:rsidRDefault="0040349F" w:rsidP="0040349F">
            <w:pPr>
              <w:rPr>
                <w:rFonts w:cs="Arial"/>
                <w:b/>
                <w:szCs w:val="20"/>
              </w:rPr>
            </w:pPr>
            <w:r w:rsidRPr="00EB515E">
              <w:rPr>
                <w:rFonts w:cs="Arial"/>
                <w:b/>
                <w:szCs w:val="20"/>
              </w:rPr>
              <w:t>Statement of Suitability</w:t>
            </w:r>
            <w:r>
              <w:rPr>
                <w:rFonts w:cs="Arial"/>
                <w:b/>
                <w:szCs w:val="20"/>
              </w:rPr>
              <w:t xml:space="preserve"> Against Major Responsibilities</w:t>
            </w:r>
          </w:p>
        </w:tc>
      </w:tr>
      <w:tr w:rsidR="00E07759" w:rsidRPr="00EB515E" w14:paraId="2F92613B" w14:textId="77777777" w:rsidTr="00A2215C">
        <w:trPr>
          <w:cantSplit/>
          <w:trHeight w:val="416"/>
        </w:trPr>
        <w:tc>
          <w:tcPr>
            <w:tcW w:w="2021" w:type="pct"/>
            <w:tcBorders>
              <w:bottom w:val="single" w:sz="4" w:space="0" w:color="auto"/>
            </w:tcBorders>
            <w:shd w:val="clear" w:color="auto" w:fill="auto"/>
          </w:tcPr>
          <w:p w14:paraId="631EEBD8" w14:textId="4B1AFF3C" w:rsidR="00A2215C" w:rsidRPr="001B40B0" w:rsidRDefault="00E07759" w:rsidP="00A2215C">
            <w:pPr>
              <w:pStyle w:val="ListParagraph"/>
              <w:numPr>
                <w:ilvl w:val="0"/>
                <w:numId w:val="18"/>
              </w:numPr>
              <w:autoSpaceDE w:val="0"/>
              <w:autoSpaceDN w:val="0"/>
              <w:adjustRightInd w:val="0"/>
            </w:pPr>
            <w:r>
              <w:t xml:space="preserve">Apply System Administration principles in the </w:t>
            </w:r>
            <w:r w:rsidR="00A2215C" w:rsidRPr="00A2215C">
              <w:rPr>
                <w:rFonts w:eastAsia="Calibri" w:cs="Arial"/>
                <w:szCs w:val="20"/>
              </w:rPr>
              <w:t>installation, testing, implementation or</w:t>
            </w:r>
            <w:r w:rsidR="00A2215C">
              <w:rPr>
                <w:rFonts w:eastAsia="Calibri" w:cs="Arial"/>
                <w:szCs w:val="20"/>
              </w:rPr>
              <w:t xml:space="preserve"> d</w:t>
            </w:r>
            <w:r w:rsidR="00A2215C" w:rsidRPr="00A2215C">
              <w:rPr>
                <w:rFonts w:eastAsia="Calibri" w:cs="Arial"/>
                <w:szCs w:val="20"/>
              </w:rPr>
              <w:t>ecommissioning and removal of cabling, wiring, equipment,</w:t>
            </w:r>
            <w:r w:rsidR="00A2215C">
              <w:rPr>
                <w:rFonts w:eastAsia="Calibri" w:cs="Arial"/>
                <w:szCs w:val="20"/>
              </w:rPr>
              <w:t xml:space="preserve"> </w:t>
            </w:r>
            <w:r w:rsidR="00A2215C" w:rsidRPr="00A2215C">
              <w:rPr>
                <w:rFonts w:eastAsia="Calibri" w:cs="Arial"/>
                <w:szCs w:val="20"/>
              </w:rPr>
              <w:t>hardware and associated software, following plans and instructions</w:t>
            </w:r>
            <w:r w:rsidR="00A2215C">
              <w:rPr>
                <w:rFonts w:eastAsia="Calibri" w:cs="Arial"/>
                <w:szCs w:val="20"/>
              </w:rPr>
              <w:t>.</w:t>
            </w:r>
          </w:p>
        </w:tc>
        <w:tc>
          <w:tcPr>
            <w:tcW w:w="2979" w:type="pct"/>
          </w:tcPr>
          <w:p w14:paraId="344AAB17" w14:textId="77777777" w:rsidR="00E07759" w:rsidRPr="00DD078F" w:rsidRDefault="00E07759" w:rsidP="0040349F">
            <w:pPr>
              <w:ind w:left="-28"/>
              <w:rPr>
                <w:rFonts w:cs="Arial"/>
                <w:i/>
                <w:szCs w:val="20"/>
              </w:rPr>
            </w:pPr>
          </w:p>
        </w:tc>
      </w:tr>
      <w:tr w:rsidR="0040349F" w:rsidRPr="00EB515E" w14:paraId="2A3EE2D3" w14:textId="77777777" w:rsidTr="00A2215C">
        <w:trPr>
          <w:cantSplit/>
          <w:trHeight w:val="416"/>
        </w:trPr>
        <w:tc>
          <w:tcPr>
            <w:tcW w:w="2021" w:type="pct"/>
            <w:tcBorders>
              <w:bottom w:val="single" w:sz="4" w:space="0" w:color="auto"/>
            </w:tcBorders>
            <w:shd w:val="clear" w:color="auto" w:fill="auto"/>
          </w:tcPr>
          <w:p w14:paraId="78D812B1" w14:textId="77777777" w:rsidR="0040349F" w:rsidRPr="003F4A89" w:rsidRDefault="0040349F" w:rsidP="00A2215C">
            <w:pPr>
              <w:pStyle w:val="ListParagraph"/>
              <w:numPr>
                <w:ilvl w:val="0"/>
                <w:numId w:val="18"/>
              </w:numPr>
              <w:rPr>
                <w:rFonts w:cs="Arial"/>
                <w:szCs w:val="20"/>
              </w:rPr>
            </w:pPr>
            <w:r w:rsidRPr="001B40B0">
              <w:t xml:space="preserve">Setup and manage servers, including </w:t>
            </w:r>
            <w:r>
              <w:t>GitLab</w:t>
            </w:r>
            <w:r w:rsidRPr="001B40B0">
              <w:t xml:space="preserve">, Jenkins, </w:t>
            </w:r>
            <w:r>
              <w:t>S</w:t>
            </w:r>
            <w:r w:rsidRPr="001B40B0">
              <w:t xml:space="preserve">ymbol </w:t>
            </w:r>
            <w:r>
              <w:t>Servers</w:t>
            </w:r>
            <w:r w:rsidRPr="001B40B0">
              <w:t>, static code analysis, continuous integration and testing hosts</w:t>
            </w:r>
            <w:r>
              <w:t xml:space="preserve">. </w:t>
            </w:r>
            <w:r w:rsidRPr="0062549D">
              <w:t>Management of VMware ESX infrastructure</w:t>
            </w:r>
          </w:p>
        </w:tc>
        <w:tc>
          <w:tcPr>
            <w:tcW w:w="2979" w:type="pct"/>
          </w:tcPr>
          <w:p w14:paraId="14520963" w14:textId="77777777" w:rsidR="0040349F" w:rsidRPr="00DD078F" w:rsidRDefault="0040349F" w:rsidP="0040349F">
            <w:pPr>
              <w:ind w:left="-28"/>
              <w:rPr>
                <w:rFonts w:cs="Arial"/>
                <w:i/>
                <w:szCs w:val="20"/>
              </w:rPr>
            </w:pPr>
          </w:p>
        </w:tc>
      </w:tr>
      <w:tr w:rsidR="0040349F" w:rsidRPr="00EB515E" w14:paraId="2EE7C2F6" w14:textId="77777777" w:rsidTr="00A2215C">
        <w:trPr>
          <w:cantSplit/>
          <w:trHeight w:val="410"/>
        </w:trPr>
        <w:tc>
          <w:tcPr>
            <w:tcW w:w="2021" w:type="pct"/>
            <w:tcBorders>
              <w:bottom w:val="single" w:sz="4" w:space="0" w:color="auto"/>
            </w:tcBorders>
            <w:shd w:val="clear" w:color="auto" w:fill="auto"/>
          </w:tcPr>
          <w:p w14:paraId="4990738C" w14:textId="77777777" w:rsidR="0040349F" w:rsidRPr="003F4A89" w:rsidRDefault="0040349F" w:rsidP="00A2215C">
            <w:pPr>
              <w:pStyle w:val="ListParagraph"/>
              <w:numPr>
                <w:ilvl w:val="0"/>
                <w:numId w:val="20"/>
              </w:numPr>
              <w:rPr>
                <w:rFonts w:cs="Arial"/>
                <w:szCs w:val="20"/>
              </w:rPr>
            </w:pPr>
            <w:r w:rsidRPr="0062549D">
              <w:t>Perform development to improve usability and functionality of services/systems, this will include scripting languages such as Python and shell scripting</w:t>
            </w:r>
          </w:p>
        </w:tc>
        <w:tc>
          <w:tcPr>
            <w:tcW w:w="2979" w:type="pct"/>
          </w:tcPr>
          <w:p w14:paraId="45AD92DB" w14:textId="77777777" w:rsidR="0040349F" w:rsidRPr="00DD078F" w:rsidRDefault="0040349F" w:rsidP="0040349F">
            <w:pPr>
              <w:ind w:left="-28"/>
              <w:rPr>
                <w:rFonts w:cs="Arial"/>
                <w:i/>
                <w:szCs w:val="20"/>
              </w:rPr>
            </w:pPr>
          </w:p>
        </w:tc>
      </w:tr>
      <w:tr w:rsidR="0040349F" w:rsidRPr="00EB515E" w14:paraId="66722B4B" w14:textId="77777777" w:rsidTr="00A2215C">
        <w:trPr>
          <w:cantSplit/>
          <w:trHeight w:val="502"/>
        </w:trPr>
        <w:tc>
          <w:tcPr>
            <w:tcW w:w="2021" w:type="pct"/>
            <w:tcBorders>
              <w:bottom w:val="single" w:sz="4" w:space="0" w:color="auto"/>
            </w:tcBorders>
            <w:shd w:val="clear" w:color="auto" w:fill="auto"/>
          </w:tcPr>
          <w:p w14:paraId="0C2F2452" w14:textId="77777777" w:rsidR="0040349F" w:rsidRPr="003F4A89" w:rsidRDefault="0040349F" w:rsidP="00A2215C">
            <w:pPr>
              <w:pStyle w:val="ListParagraph"/>
              <w:numPr>
                <w:ilvl w:val="0"/>
                <w:numId w:val="20"/>
              </w:numPr>
              <w:rPr>
                <w:rFonts w:cs="Arial"/>
                <w:szCs w:val="20"/>
              </w:rPr>
            </w:pPr>
            <w:r w:rsidRPr="00794B4C">
              <w:t>Assist in set up and configuration of Windows developer workstations</w:t>
            </w:r>
          </w:p>
        </w:tc>
        <w:tc>
          <w:tcPr>
            <w:tcW w:w="2979" w:type="pct"/>
          </w:tcPr>
          <w:p w14:paraId="0791262C" w14:textId="77777777" w:rsidR="0040349F" w:rsidRPr="00DD078F" w:rsidRDefault="0040349F" w:rsidP="0040349F">
            <w:pPr>
              <w:ind w:left="-28"/>
              <w:rPr>
                <w:rFonts w:cs="Arial"/>
                <w:i/>
                <w:szCs w:val="20"/>
              </w:rPr>
            </w:pPr>
          </w:p>
        </w:tc>
      </w:tr>
      <w:tr w:rsidR="0040349F" w:rsidRPr="00EB515E" w14:paraId="0F807B2B" w14:textId="77777777" w:rsidTr="00A2215C">
        <w:trPr>
          <w:cantSplit/>
          <w:trHeight w:val="495"/>
        </w:trPr>
        <w:tc>
          <w:tcPr>
            <w:tcW w:w="2021" w:type="pct"/>
            <w:tcBorders>
              <w:bottom w:val="single" w:sz="4" w:space="0" w:color="auto"/>
            </w:tcBorders>
            <w:shd w:val="clear" w:color="auto" w:fill="auto"/>
          </w:tcPr>
          <w:p w14:paraId="44F3B6C2" w14:textId="77777777" w:rsidR="0040349F" w:rsidRPr="003F4A89" w:rsidRDefault="0040349F" w:rsidP="00A2215C">
            <w:pPr>
              <w:pStyle w:val="ListParagraph"/>
              <w:numPr>
                <w:ilvl w:val="0"/>
                <w:numId w:val="20"/>
              </w:numPr>
              <w:rPr>
                <w:rFonts w:cs="Arial"/>
                <w:szCs w:val="20"/>
              </w:rPr>
            </w:pPr>
            <w:r w:rsidRPr="0062549D">
              <w:t>Maintain and improve proprietary testing and release systems used to package, test and deliver software products. Mostly Python based systems and some UI and Web components</w:t>
            </w:r>
            <w:r>
              <w:t>.</w:t>
            </w:r>
          </w:p>
        </w:tc>
        <w:tc>
          <w:tcPr>
            <w:tcW w:w="2979" w:type="pct"/>
          </w:tcPr>
          <w:p w14:paraId="54B71A80" w14:textId="77777777" w:rsidR="0040349F" w:rsidRPr="00DD078F" w:rsidRDefault="0040349F" w:rsidP="0040349F">
            <w:pPr>
              <w:ind w:left="-28"/>
              <w:rPr>
                <w:rFonts w:cs="Arial"/>
                <w:i/>
                <w:szCs w:val="20"/>
              </w:rPr>
            </w:pPr>
          </w:p>
        </w:tc>
      </w:tr>
      <w:tr w:rsidR="0040349F" w:rsidRPr="00EB515E" w14:paraId="11400988" w14:textId="77777777" w:rsidTr="00A2215C">
        <w:trPr>
          <w:cantSplit/>
          <w:trHeight w:val="361"/>
        </w:trPr>
        <w:tc>
          <w:tcPr>
            <w:tcW w:w="2021" w:type="pct"/>
            <w:tcBorders>
              <w:bottom w:val="single" w:sz="4" w:space="0" w:color="auto"/>
            </w:tcBorders>
            <w:shd w:val="clear" w:color="auto" w:fill="auto"/>
          </w:tcPr>
          <w:p w14:paraId="4F01CBDB" w14:textId="77777777" w:rsidR="0040349F" w:rsidRPr="003F4A89" w:rsidRDefault="0040349F" w:rsidP="00A2215C">
            <w:pPr>
              <w:pStyle w:val="ListParagraph"/>
              <w:numPr>
                <w:ilvl w:val="0"/>
                <w:numId w:val="20"/>
              </w:numPr>
              <w:rPr>
                <w:rFonts w:cs="Arial"/>
                <w:szCs w:val="20"/>
              </w:rPr>
            </w:pPr>
            <w:r w:rsidRPr="003F4A89">
              <w:rPr>
                <w:rFonts w:cs="Arial"/>
                <w:szCs w:val="20"/>
              </w:rPr>
              <w:t xml:space="preserve">Assist </w:t>
            </w:r>
            <w:r>
              <w:rPr>
                <w:rFonts w:cs="Arial"/>
                <w:szCs w:val="20"/>
              </w:rPr>
              <w:t>with improving</w:t>
            </w:r>
            <w:r w:rsidRPr="003F4A89">
              <w:rPr>
                <w:rFonts w:cs="Arial"/>
                <w:szCs w:val="20"/>
              </w:rPr>
              <w:t xml:space="preserve"> efficiency </w:t>
            </w:r>
            <w:r>
              <w:rPr>
                <w:rFonts w:cs="Arial"/>
                <w:szCs w:val="20"/>
              </w:rPr>
              <w:t>through</w:t>
            </w:r>
            <w:r w:rsidRPr="003F4A89">
              <w:rPr>
                <w:rFonts w:cs="Arial"/>
                <w:szCs w:val="20"/>
              </w:rPr>
              <w:t xml:space="preserve"> improving development, testing and release systems and practices</w:t>
            </w:r>
            <w:r>
              <w:rPr>
                <w:rFonts w:cs="Arial"/>
                <w:szCs w:val="20"/>
              </w:rPr>
              <w:t>.</w:t>
            </w:r>
          </w:p>
        </w:tc>
        <w:tc>
          <w:tcPr>
            <w:tcW w:w="2979" w:type="pct"/>
          </w:tcPr>
          <w:p w14:paraId="12F662FC" w14:textId="77777777" w:rsidR="0040349F" w:rsidRPr="00DD078F" w:rsidRDefault="0040349F" w:rsidP="0040349F">
            <w:pPr>
              <w:ind w:left="-28"/>
              <w:rPr>
                <w:rFonts w:cs="Arial"/>
                <w:i/>
                <w:szCs w:val="20"/>
              </w:rPr>
            </w:pPr>
          </w:p>
        </w:tc>
      </w:tr>
      <w:tr w:rsidR="0040349F" w:rsidRPr="00EB515E" w14:paraId="3FDCEC71" w14:textId="77777777" w:rsidTr="00A2215C">
        <w:trPr>
          <w:cantSplit/>
          <w:trHeight w:val="371"/>
        </w:trPr>
        <w:tc>
          <w:tcPr>
            <w:tcW w:w="2021" w:type="pct"/>
            <w:tcBorders>
              <w:bottom w:val="single" w:sz="4" w:space="0" w:color="auto"/>
            </w:tcBorders>
            <w:shd w:val="clear" w:color="auto" w:fill="auto"/>
          </w:tcPr>
          <w:p w14:paraId="60BA71C8" w14:textId="77777777" w:rsidR="0040349F" w:rsidRPr="003F4A89" w:rsidRDefault="0040349F" w:rsidP="00A2215C">
            <w:pPr>
              <w:pStyle w:val="ListParagraph"/>
              <w:numPr>
                <w:ilvl w:val="0"/>
                <w:numId w:val="20"/>
              </w:numPr>
              <w:rPr>
                <w:rFonts w:cs="Arial"/>
                <w:szCs w:val="20"/>
              </w:rPr>
            </w:pPr>
            <w:r w:rsidRPr="003F4A89">
              <w:rPr>
                <w:rFonts w:cs="Arial"/>
                <w:szCs w:val="20"/>
              </w:rPr>
              <w:t>Assist in the continuous improvement process by developing and enhancing procedures</w:t>
            </w:r>
          </w:p>
        </w:tc>
        <w:tc>
          <w:tcPr>
            <w:tcW w:w="2979" w:type="pct"/>
          </w:tcPr>
          <w:p w14:paraId="6BABFB84" w14:textId="77777777" w:rsidR="0040349F" w:rsidRPr="00DD078F" w:rsidRDefault="0040349F" w:rsidP="0040349F">
            <w:pPr>
              <w:ind w:left="-28"/>
              <w:rPr>
                <w:rFonts w:cs="Arial"/>
                <w:i/>
                <w:szCs w:val="20"/>
              </w:rPr>
            </w:pPr>
          </w:p>
        </w:tc>
      </w:tr>
      <w:tr w:rsidR="0040349F" w:rsidRPr="00EB515E" w14:paraId="74EC8262" w14:textId="77777777" w:rsidTr="00A2215C">
        <w:trPr>
          <w:cantSplit/>
        </w:trPr>
        <w:tc>
          <w:tcPr>
            <w:tcW w:w="2021" w:type="pct"/>
            <w:shd w:val="clear" w:color="auto" w:fill="EEECE1" w:themeFill="background2"/>
          </w:tcPr>
          <w:p w14:paraId="19677DB3" w14:textId="77777777" w:rsidR="0040349F" w:rsidRPr="00EB515E" w:rsidRDefault="0040349F" w:rsidP="0040349F">
            <w:pPr>
              <w:rPr>
                <w:rFonts w:cs="Arial"/>
                <w:szCs w:val="20"/>
              </w:rPr>
            </w:pPr>
            <w:r w:rsidRPr="00EB515E">
              <w:rPr>
                <w:rFonts w:cs="Arial"/>
                <w:b/>
                <w:szCs w:val="20"/>
              </w:rPr>
              <w:t>Other Features of the Role (e.g. location, travelling, shift hours,)</w:t>
            </w:r>
          </w:p>
        </w:tc>
        <w:tc>
          <w:tcPr>
            <w:tcW w:w="2979" w:type="pct"/>
            <w:tcBorders>
              <w:top w:val="single" w:sz="4" w:space="0" w:color="auto"/>
            </w:tcBorders>
            <w:shd w:val="clear" w:color="auto" w:fill="EEECE1" w:themeFill="background2"/>
          </w:tcPr>
          <w:p w14:paraId="324DFCEB" w14:textId="77777777" w:rsidR="0040349F" w:rsidRPr="00775616" w:rsidRDefault="0040349F" w:rsidP="0040349F">
            <w:pPr>
              <w:rPr>
                <w:rFonts w:cs="Arial"/>
                <w:b/>
                <w:i/>
                <w:szCs w:val="20"/>
              </w:rPr>
            </w:pPr>
            <w:r w:rsidRPr="00775616">
              <w:rPr>
                <w:rFonts w:cs="Arial"/>
                <w:b/>
                <w:i/>
                <w:szCs w:val="20"/>
              </w:rPr>
              <w:t>Service Provider Response</w:t>
            </w:r>
          </w:p>
        </w:tc>
      </w:tr>
      <w:tr w:rsidR="0040349F" w:rsidRPr="00EB515E" w14:paraId="78685510" w14:textId="77777777" w:rsidTr="00A2215C">
        <w:trPr>
          <w:cantSplit/>
        </w:trPr>
        <w:tc>
          <w:tcPr>
            <w:tcW w:w="2021" w:type="pct"/>
            <w:shd w:val="clear" w:color="auto" w:fill="auto"/>
          </w:tcPr>
          <w:p w14:paraId="3052E097" w14:textId="77777777" w:rsidR="0040349F" w:rsidRPr="00904497" w:rsidRDefault="0040349F" w:rsidP="00A2215C">
            <w:pPr>
              <w:pStyle w:val="ListParagraph"/>
              <w:numPr>
                <w:ilvl w:val="0"/>
                <w:numId w:val="19"/>
              </w:numPr>
              <w:rPr>
                <w:rFonts w:cs="Arial"/>
                <w:b/>
                <w:szCs w:val="20"/>
              </w:rPr>
            </w:pPr>
            <w:r w:rsidRPr="0062549D">
              <w:t>The role is based in Canberra with minimal to no travel</w:t>
            </w:r>
          </w:p>
        </w:tc>
        <w:tc>
          <w:tcPr>
            <w:tcW w:w="2979" w:type="pct"/>
            <w:tcBorders>
              <w:top w:val="single" w:sz="4" w:space="0" w:color="auto"/>
            </w:tcBorders>
          </w:tcPr>
          <w:p w14:paraId="767EC569" w14:textId="77777777" w:rsidR="0040349F" w:rsidRPr="00775616" w:rsidRDefault="0040349F" w:rsidP="0040349F">
            <w:pPr>
              <w:rPr>
                <w:rFonts w:cs="Arial"/>
                <w:b/>
                <w:i/>
                <w:szCs w:val="20"/>
              </w:rPr>
            </w:pPr>
          </w:p>
        </w:tc>
      </w:tr>
      <w:tr w:rsidR="0040349F" w:rsidRPr="00EB515E" w14:paraId="33CFF4A9" w14:textId="77777777" w:rsidTr="0040349F">
        <w:trPr>
          <w:cantSplit/>
          <w:trHeight w:val="559"/>
        </w:trPr>
        <w:tc>
          <w:tcPr>
            <w:tcW w:w="5000" w:type="pct"/>
            <w:gridSpan w:val="2"/>
          </w:tcPr>
          <w:p w14:paraId="559433D5" w14:textId="77777777" w:rsidR="0040349F" w:rsidRDefault="0040349F" w:rsidP="0040349F">
            <w:pPr>
              <w:tabs>
                <w:tab w:val="left" w:pos="1666"/>
              </w:tabs>
              <w:ind w:right="-108"/>
              <w:rPr>
                <w:rFonts w:cs="Arial"/>
                <w:szCs w:val="20"/>
              </w:rPr>
            </w:pPr>
            <w:r>
              <w:rPr>
                <w:rFonts w:cs="Arial"/>
                <w:szCs w:val="20"/>
              </w:rPr>
              <w:lastRenderedPageBreak/>
              <w:t xml:space="preserve">Prepared by: </w:t>
            </w:r>
            <w:r>
              <w:rPr>
                <w:rFonts w:cs="Arial"/>
                <w:szCs w:val="20"/>
              </w:rPr>
              <w:tab/>
              <w:t>Darrell Malone</w:t>
            </w:r>
          </w:p>
          <w:p w14:paraId="3195574F" w14:textId="020CC549" w:rsidR="0040349F" w:rsidRDefault="0040349F" w:rsidP="0040349F">
            <w:pPr>
              <w:tabs>
                <w:tab w:val="left" w:pos="1666"/>
              </w:tabs>
              <w:ind w:right="-108"/>
              <w:rPr>
                <w:rFonts w:cs="Arial"/>
                <w:szCs w:val="20"/>
              </w:rPr>
            </w:pPr>
            <w:r>
              <w:rPr>
                <w:rFonts w:cs="Arial"/>
                <w:szCs w:val="20"/>
              </w:rPr>
              <w:t>Date:</w:t>
            </w:r>
            <w:r>
              <w:rPr>
                <w:rFonts w:cs="Arial"/>
                <w:szCs w:val="20"/>
              </w:rPr>
              <w:tab/>
            </w:r>
            <w:r w:rsidR="00A2215C">
              <w:rPr>
                <w:rFonts w:cs="Arial"/>
                <w:szCs w:val="20"/>
              </w:rPr>
              <w:t>21/01/2021</w:t>
            </w:r>
          </w:p>
          <w:p w14:paraId="49433EE0" w14:textId="596A0DE6" w:rsidR="0040349F" w:rsidRPr="00775616" w:rsidRDefault="0040349F" w:rsidP="00A2215C">
            <w:pPr>
              <w:tabs>
                <w:tab w:val="left" w:pos="1666"/>
              </w:tabs>
              <w:ind w:right="-108"/>
              <w:rPr>
                <w:rFonts w:cs="Arial"/>
                <w:b/>
                <w:i/>
                <w:szCs w:val="20"/>
              </w:rPr>
            </w:pPr>
            <w:r>
              <w:rPr>
                <w:rFonts w:cs="Arial"/>
                <w:szCs w:val="20"/>
              </w:rPr>
              <w:t>Authorised by:</w:t>
            </w:r>
            <w:r>
              <w:rPr>
                <w:rFonts w:cs="Arial"/>
                <w:szCs w:val="20"/>
              </w:rPr>
              <w:tab/>
            </w:r>
            <w:r w:rsidR="00A2215C">
              <w:rPr>
                <w:rFonts w:cs="Arial"/>
                <w:szCs w:val="20"/>
              </w:rPr>
              <w:t>Travis Alexander</w:t>
            </w:r>
          </w:p>
        </w:tc>
      </w:tr>
    </w:tbl>
    <w:p w14:paraId="5B72F517" w14:textId="77777777" w:rsidR="00A2215C" w:rsidRDefault="00A2215C">
      <w:r>
        <w:br w:type="page"/>
      </w:r>
    </w:p>
    <w:tbl>
      <w:tblPr>
        <w:tblW w:w="52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6776"/>
      </w:tblGrid>
      <w:tr w:rsidR="0040349F" w:rsidRPr="00DE611B" w14:paraId="64DE9307" w14:textId="77777777" w:rsidTr="0040349F">
        <w:trPr>
          <w:cantSplit/>
        </w:trPr>
        <w:tc>
          <w:tcPr>
            <w:tcW w:w="5000" w:type="pct"/>
            <w:gridSpan w:val="2"/>
            <w:shd w:val="clear" w:color="auto" w:fill="EEECE1" w:themeFill="background2"/>
          </w:tcPr>
          <w:p w14:paraId="4BE9D6B4" w14:textId="015CAD5A" w:rsidR="0040349F" w:rsidRPr="00BF3E93" w:rsidRDefault="0040349F" w:rsidP="0040349F">
            <w:pPr>
              <w:jc w:val="center"/>
              <w:rPr>
                <w:rFonts w:cs="Arial"/>
                <w:b/>
                <w:szCs w:val="20"/>
              </w:rPr>
            </w:pPr>
            <w:r w:rsidRPr="00775616">
              <w:rPr>
                <w:rFonts w:cs="Arial"/>
                <w:b/>
                <w:i/>
                <w:szCs w:val="20"/>
              </w:rPr>
              <w:lastRenderedPageBreak/>
              <w:br w:type="page"/>
            </w:r>
            <w:r w:rsidRPr="00BF3E93">
              <w:rPr>
                <w:rFonts w:cs="Arial"/>
                <w:b/>
                <w:szCs w:val="20"/>
              </w:rPr>
              <w:t>SFIA Core Competencies</w:t>
            </w:r>
          </w:p>
        </w:tc>
      </w:tr>
      <w:tr w:rsidR="0040349F" w:rsidRPr="00DE611B" w14:paraId="326C1093" w14:textId="77777777" w:rsidTr="0040349F">
        <w:trPr>
          <w:cantSplit/>
        </w:trPr>
        <w:tc>
          <w:tcPr>
            <w:tcW w:w="5000" w:type="pct"/>
            <w:gridSpan w:val="2"/>
            <w:shd w:val="clear" w:color="auto" w:fill="EEECE1" w:themeFill="background2"/>
          </w:tcPr>
          <w:p w14:paraId="49BB5300" w14:textId="77777777" w:rsidR="0040349F" w:rsidRPr="00BF3E93" w:rsidRDefault="0040349F" w:rsidP="0040349F">
            <w:pPr>
              <w:rPr>
                <w:rFonts w:cs="Arial"/>
                <w:b/>
                <w:szCs w:val="20"/>
              </w:rPr>
            </w:pPr>
            <w:r w:rsidRPr="00BF3E93">
              <w:rPr>
                <w:rFonts w:cs="Arial"/>
                <w:b/>
                <w:szCs w:val="20"/>
              </w:rPr>
              <w:t xml:space="preserve">SFIA Level Of Responsibility  (LOR 3) </w:t>
            </w:r>
          </w:p>
        </w:tc>
      </w:tr>
      <w:tr w:rsidR="0040349F" w:rsidRPr="00DE611B" w14:paraId="2CC00275" w14:textId="77777777" w:rsidTr="0040349F">
        <w:trPr>
          <w:cantSplit/>
        </w:trPr>
        <w:tc>
          <w:tcPr>
            <w:tcW w:w="1450" w:type="pct"/>
          </w:tcPr>
          <w:p w14:paraId="76C4AE9E" w14:textId="77777777" w:rsidR="0040349F" w:rsidRPr="00DE611B" w:rsidRDefault="0040349F" w:rsidP="0040349F">
            <w:pPr>
              <w:rPr>
                <w:rFonts w:cs="Arial"/>
                <w:b/>
                <w:szCs w:val="20"/>
              </w:rPr>
            </w:pPr>
            <w:r w:rsidRPr="00DE611B">
              <w:rPr>
                <w:rFonts w:cs="Arial"/>
                <w:b/>
                <w:bCs/>
                <w:szCs w:val="20"/>
              </w:rPr>
              <w:t>Autonomy</w:t>
            </w:r>
          </w:p>
        </w:tc>
        <w:tc>
          <w:tcPr>
            <w:tcW w:w="3550" w:type="pct"/>
          </w:tcPr>
          <w:p w14:paraId="726BCDB8" w14:textId="77777777" w:rsidR="0040349F" w:rsidRPr="003076A4" w:rsidRDefault="0040349F" w:rsidP="0040349F">
            <w:pPr>
              <w:autoSpaceDE w:val="0"/>
              <w:autoSpaceDN w:val="0"/>
              <w:adjustRightInd w:val="0"/>
              <w:rPr>
                <w:rFonts w:cs="Arial"/>
                <w:szCs w:val="20"/>
              </w:rPr>
            </w:pPr>
            <w:r w:rsidRPr="003076A4">
              <w:rPr>
                <w:rFonts w:eastAsia="Calibri" w:cs="Arial"/>
                <w:szCs w:val="20"/>
              </w:rPr>
              <w:t>Works under general direction. Uses discretion in identifying and responding to complex issues and assignments. Usually receives specific instructions and has work reviewed at frequent milestones. Determines when issues should be escalated to a higher level.</w:t>
            </w:r>
          </w:p>
        </w:tc>
      </w:tr>
      <w:tr w:rsidR="0040349F" w:rsidRPr="00DE611B" w14:paraId="055927C6" w14:textId="77777777" w:rsidTr="0040349F">
        <w:trPr>
          <w:cantSplit/>
        </w:trPr>
        <w:tc>
          <w:tcPr>
            <w:tcW w:w="1450" w:type="pct"/>
          </w:tcPr>
          <w:p w14:paraId="5D2B0AA9" w14:textId="77777777" w:rsidR="0040349F" w:rsidRPr="00DE611B" w:rsidRDefault="0040349F" w:rsidP="0040349F">
            <w:pPr>
              <w:rPr>
                <w:rFonts w:cs="Arial"/>
                <w:b/>
                <w:bCs/>
                <w:szCs w:val="20"/>
              </w:rPr>
            </w:pPr>
            <w:r w:rsidRPr="00DE611B">
              <w:rPr>
                <w:rFonts w:cs="Arial"/>
                <w:b/>
                <w:bCs/>
                <w:szCs w:val="20"/>
              </w:rPr>
              <w:t>Influence</w:t>
            </w:r>
          </w:p>
        </w:tc>
        <w:tc>
          <w:tcPr>
            <w:tcW w:w="3550" w:type="pct"/>
          </w:tcPr>
          <w:p w14:paraId="5744CC29" w14:textId="77777777" w:rsidR="0040349F" w:rsidRPr="003076A4" w:rsidRDefault="0040349F" w:rsidP="0040349F">
            <w:pPr>
              <w:autoSpaceDE w:val="0"/>
              <w:autoSpaceDN w:val="0"/>
              <w:adjustRightInd w:val="0"/>
              <w:rPr>
                <w:rFonts w:cs="Arial"/>
                <w:szCs w:val="20"/>
              </w:rPr>
            </w:pPr>
            <w:r w:rsidRPr="003076A4">
              <w:rPr>
                <w:rFonts w:eastAsia="Calibri" w:cs="Arial"/>
                <w:szCs w:val="20"/>
              </w:rPr>
              <w:t>Interacts with and influences colleagues. Has working level contact with customers, suppliers and partners. May supervise others or make decisions which impact the work assigned to individuals or phases of projects.</w:t>
            </w:r>
          </w:p>
        </w:tc>
      </w:tr>
      <w:tr w:rsidR="0040349F" w:rsidRPr="00DE611B" w14:paraId="24A0248E" w14:textId="77777777" w:rsidTr="0040349F">
        <w:trPr>
          <w:cantSplit/>
        </w:trPr>
        <w:tc>
          <w:tcPr>
            <w:tcW w:w="1450" w:type="pct"/>
          </w:tcPr>
          <w:p w14:paraId="48579977" w14:textId="77777777" w:rsidR="0040349F" w:rsidRPr="00DE611B" w:rsidRDefault="0040349F" w:rsidP="0040349F">
            <w:pPr>
              <w:rPr>
                <w:rFonts w:cs="Arial"/>
                <w:b/>
                <w:bCs/>
                <w:szCs w:val="20"/>
              </w:rPr>
            </w:pPr>
            <w:r w:rsidRPr="00DE611B">
              <w:rPr>
                <w:rFonts w:cs="Arial"/>
                <w:b/>
                <w:bCs/>
                <w:szCs w:val="20"/>
              </w:rPr>
              <w:t>Complexity</w:t>
            </w:r>
          </w:p>
        </w:tc>
        <w:tc>
          <w:tcPr>
            <w:tcW w:w="3550" w:type="pct"/>
          </w:tcPr>
          <w:p w14:paraId="63A74F75" w14:textId="77777777" w:rsidR="0040349F" w:rsidRPr="003076A4" w:rsidRDefault="0040349F" w:rsidP="0040349F">
            <w:pPr>
              <w:autoSpaceDE w:val="0"/>
              <w:autoSpaceDN w:val="0"/>
              <w:adjustRightInd w:val="0"/>
              <w:rPr>
                <w:rFonts w:cs="Arial"/>
                <w:szCs w:val="20"/>
              </w:rPr>
            </w:pPr>
            <w:r w:rsidRPr="003076A4">
              <w:rPr>
                <w:rFonts w:eastAsia="Calibri" w:cs="Arial"/>
                <w:szCs w:val="20"/>
              </w:rPr>
              <w:t>Performs a range of work, sometimes complex and non-routine, in a variety of environments. Applies methodical approach to issue definition and resolution.</w:t>
            </w:r>
          </w:p>
        </w:tc>
      </w:tr>
      <w:tr w:rsidR="0040349F" w:rsidRPr="00DE611B" w14:paraId="7305FF7A" w14:textId="77777777" w:rsidTr="0040349F">
        <w:trPr>
          <w:cantSplit/>
        </w:trPr>
        <w:tc>
          <w:tcPr>
            <w:tcW w:w="1450" w:type="pct"/>
          </w:tcPr>
          <w:p w14:paraId="2EA72864" w14:textId="77777777" w:rsidR="0040349F" w:rsidRPr="00DE611B" w:rsidRDefault="0040349F" w:rsidP="0040349F">
            <w:pPr>
              <w:rPr>
                <w:rFonts w:cs="Arial"/>
                <w:b/>
                <w:bCs/>
                <w:szCs w:val="20"/>
              </w:rPr>
            </w:pPr>
            <w:r w:rsidRPr="00DE611B">
              <w:rPr>
                <w:rFonts w:cs="Arial"/>
                <w:b/>
                <w:bCs/>
                <w:szCs w:val="20"/>
              </w:rPr>
              <w:t>Business skills</w:t>
            </w:r>
          </w:p>
        </w:tc>
        <w:tc>
          <w:tcPr>
            <w:tcW w:w="3550" w:type="pct"/>
          </w:tcPr>
          <w:p w14:paraId="5DC53EC5" w14:textId="77777777" w:rsidR="0040349F" w:rsidRPr="003076A4" w:rsidRDefault="0040349F" w:rsidP="0040349F">
            <w:pPr>
              <w:autoSpaceDE w:val="0"/>
              <w:autoSpaceDN w:val="0"/>
              <w:adjustRightInd w:val="0"/>
              <w:rPr>
                <w:rFonts w:cs="Arial"/>
                <w:szCs w:val="20"/>
              </w:rPr>
            </w:pPr>
            <w:r w:rsidRPr="003076A4">
              <w:rPr>
                <w:rFonts w:eastAsia="Calibri" w:cs="Arial"/>
                <w:szCs w:val="20"/>
              </w:rPr>
              <w:t>Demonstrates an analytical and systematic approach to issue resolution. Takes the initiative in identifying and negotiating appropriate personal development opportunities. Demonstrates effective communication skills. Contributes fully to the work of teams. Plans, schedules and monitors own work (and that of others where applicable) competently within limited deadlines and according to relevant legislation, standards and procedures. Appreciates the wider business context, and how own role relates to other roles and to the business of the employer or client.</w:t>
            </w:r>
          </w:p>
        </w:tc>
      </w:tr>
      <w:tr w:rsidR="0040349F" w:rsidRPr="00DE611B" w14:paraId="182365A2" w14:textId="77777777" w:rsidTr="0040349F">
        <w:trPr>
          <w:cantSplit/>
        </w:trPr>
        <w:tc>
          <w:tcPr>
            <w:tcW w:w="5000" w:type="pct"/>
            <w:gridSpan w:val="2"/>
            <w:shd w:val="clear" w:color="auto" w:fill="EEECE1" w:themeFill="background2"/>
          </w:tcPr>
          <w:p w14:paraId="4826EB73" w14:textId="77777777" w:rsidR="0040349F" w:rsidRPr="00BF3E93" w:rsidRDefault="0040349F" w:rsidP="0040349F">
            <w:pPr>
              <w:rPr>
                <w:rFonts w:cs="Arial"/>
                <w:b/>
                <w:szCs w:val="20"/>
              </w:rPr>
            </w:pPr>
            <w:r w:rsidRPr="00BF3E93">
              <w:rPr>
                <w:rFonts w:cs="Arial"/>
                <w:b/>
                <w:szCs w:val="20"/>
              </w:rPr>
              <w:t xml:space="preserve">SFIA Professional Skill Level Description </w:t>
            </w:r>
          </w:p>
        </w:tc>
      </w:tr>
      <w:tr w:rsidR="0040349F" w:rsidRPr="00DE611B" w14:paraId="74954A21" w14:textId="77777777" w:rsidTr="0040349F">
        <w:trPr>
          <w:cantSplit/>
        </w:trPr>
        <w:tc>
          <w:tcPr>
            <w:tcW w:w="1450" w:type="pct"/>
          </w:tcPr>
          <w:p w14:paraId="20FEBCF0" w14:textId="77777777" w:rsidR="0040349F" w:rsidRPr="00775616" w:rsidRDefault="0040349F" w:rsidP="0040349F">
            <w:pPr>
              <w:rPr>
                <w:rFonts w:cs="Arial"/>
                <w:b/>
                <w:szCs w:val="20"/>
              </w:rPr>
            </w:pPr>
            <w:r w:rsidRPr="00775616">
              <w:rPr>
                <w:rFonts w:cs="Arial"/>
                <w:b/>
                <w:szCs w:val="20"/>
              </w:rPr>
              <w:t>HSIN 3</w:t>
            </w:r>
          </w:p>
        </w:tc>
        <w:tc>
          <w:tcPr>
            <w:tcW w:w="3550" w:type="pct"/>
          </w:tcPr>
          <w:p w14:paraId="67A308CB" w14:textId="77777777" w:rsidR="0040349F" w:rsidRPr="003076A4" w:rsidRDefault="0040349F" w:rsidP="0040349F">
            <w:pPr>
              <w:autoSpaceDE w:val="0"/>
              <w:autoSpaceDN w:val="0"/>
              <w:adjustRightInd w:val="0"/>
              <w:rPr>
                <w:rFonts w:cs="Arial"/>
                <w:i/>
                <w:szCs w:val="20"/>
              </w:rPr>
            </w:pPr>
            <w:r w:rsidRPr="003076A4">
              <w:rPr>
                <w:rFonts w:eastAsia="Calibri" w:cs="Arial"/>
                <w:szCs w:val="20"/>
              </w:rPr>
              <w:t>Installs or removes hardware and/or software, using supplied installation instructions and tools including,</w:t>
            </w:r>
            <w:r>
              <w:rPr>
                <w:rFonts w:eastAsia="Calibri" w:cs="Arial"/>
                <w:szCs w:val="20"/>
              </w:rPr>
              <w:t xml:space="preserve"> </w:t>
            </w:r>
            <w:r w:rsidRPr="003076A4">
              <w:rPr>
                <w:rFonts w:eastAsia="Calibri" w:cs="Arial"/>
                <w:szCs w:val="20"/>
              </w:rPr>
              <w:t>where appropriate, handover to the client. Conducts tests, corrects malfunctions, and documents results in</w:t>
            </w:r>
            <w:r>
              <w:rPr>
                <w:rFonts w:eastAsia="Calibri" w:cs="Arial"/>
                <w:szCs w:val="20"/>
              </w:rPr>
              <w:t xml:space="preserve"> </w:t>
            </w:r>
            <w:r w:rsidRPr="003076A4">
              <w:rPr>
                <w:rFonts w:eastAsia="Calibri" w:cs="Arial"/>
                <w:szCs w:val="20"/>
              </w:rPr>
              <w:t>accordance with agreed procedures. Reports details of all hardware/software items that have been installed</w:t>
            </w:r>
            <w:r>
              <w:rPr>
                <w:rFonts w:eastAsia="Calibri" w:cs="Arial"/>
                <w:szCs w:val="20"/>
              </w:rPr>
              <w:t xml:space="preserve"> </w:t>
            </w:r>
            <w:r w:rsidRPr="003076A4">
              <w:rPr>
                <w:rFonts w:eastAsia="Calibri" w:cs="Arial"/>
                <w:szCs w:val="20"/>
              </w:rPr>
              <w:t>and removed so that configuration management records can be updated. Provides assistance to users in a</w:t>
            </w:r>
            <w:r>
              <w:rPr>
                <w:rFonts w:eastAsia="Calibri" w:cs="Arial"/>
                <w:szCs w:val="20"/>
              </w:rPr>
              <w:t xml:space="preserve"> </w:t>
            </w:r>
            <w:r w:rsidRPr="003076A4">
              <w:rPr>
                <w:rFonts w:eastAsia="Calibri" w:cs="Arial"/>
                <w:szCs w:val="20"/>
              </w:rPr>
              <w:t>professional manner following agreed procedures for further help or escalation. Reviews change requests.</w:t>
            </w:r>
            <w:r>
              <w:rPr>
                <w:rFonts w:eastAsia="Calibri" w:cs="Arial"/>
                <w:szCs w:val="20"/>
              </w:rPr>
              <w:t xml:space="preserve"> </w:t>
            </w:r>
            <w:r w:rsidRPr="003076A4">
              <w:rPr>
                <w:rFonts w:eastAsia="Calibri" w:cs="Arial"/>
                <w:szCs w:val="20"/>
              </w:rPr>
              <w:t>Maintains accurate records of user requests, contact details and outcomes. Contributes to the development</w:t>
            </w:r>
            <w:r>
              <w:rPr>
                <w:rFonts w:eastAsia="Calibri" w:cs="Arial"/>
                <w:szCs w:val="20"/>
              </w:rPr>
              <w:t xml:space="preserve"> </w:t>
            </w:r>
            <w:r w:rsidRPr="003076A4">
              <w:rPr>
                <w:rFonts w:eastAsia="Calibri" w:cs="Arial"/>
                <w:szCs w:val="20"/>
              </w:rPr>
              <w:t>of installation procedures and standards.</w:t>
            </w:r>
          </w:p>
        </w:tc>
      </w:tr>
      <w:tr w:rsidR="0040349F" w:rsidRPr="00DE611B" w14:paraId="2BEC8CA8" w14:textId="77777777" w:rsidTr="0040349F">
        <w:trPr>
          <w:cantSplit/>
        </w:trPr>
        <w:tc>
          <w:tcPr>
            <w:tcW w:w="1450" w:type="pct"/>
          </w:tcPr>
          <w:p w14:paraId="1E49D3E5" w14:textId="77777777" w:rsidR="0040349F" w:rsidRPr="00775616" w:rsidRDefault="0040349F" w:rsidP="0040349F">
            <w:pPr>
              <w:rPr>
                <w:b/>
              </w:rPr>
            </w:pPr>
            <w:r w:rsidRPr="00775616">
              <w:rPr>
                <w:rFonts w:cs="Arial"/>
                <w:b/>
                <w:szCs w:val="20"/>
              </w:rPr>
              <w:t>ASUP 3</w:t>
            </w:r>
          </w:p>
        </w:tc>
        <w:tc>
          <w:tcPr>
            <w:tcW w:w="3550" w:type="pct"/>
          </w:tcPr>
          <w:p w14:paraId="1152AE11" w14:textId="77777777" w:rsidR="0040349F" w:rsidRPr="003076A4" w:rsidRDefault="0040349F" w:rsidP="0040349F">
            <w:pPr>
              <w:autoSpaceDE w:val="0"/>
              <w:autoSpaceDN w:val="0"/>
              <w:adjustRightInd w:val="0"/>
              <w:rPr>
                <w:rFonts w:cs="Arial"/>
                <w:i/>
                <w:szCs w:val="20"/>
              </w:rPr>
            </w:pPr>
            <w:r w:rsidRPr="003076A4">
              <w:rPr>
                <w:rFonts w:eastAsia="Calibri" w:cs="Arial"/>
                <w:szCs w:val="20"/>
              </w:rPr>
              <w:t>Identifies and resolves issues with applications, following agreed procedures. Uses application management</w:t>
            </w:r>
            <w:r>
              <w:rPr>
                <w:rFonts w:eastAsia="Calibri" w:cs="Arial"/>
                <w:szCs w:val="20"/>
              </w:rPr>
              <w:t xml:space="preserve"> </w:t>
            </w:r>
            <w:r w:rsidRPr="003076A4">
              <w:rPr>
                <w:rFonts w:eastAsia="Calibri" w:cs="Arial"/>
                <w:szCs w:val="20"/>
              </w:rPr>
              <w:t xml:space="preserve">software and tools to collect agreed performance statistics. Carries out agreed applications </w:t>
            </w:r>
            <w:r>
              <w:rPr>
                <w:rFonts w:eastAsia="Calibri" w:cs="Arial"/>
                <w:szCs w:val="20"/>
              </w:rPr>
              <w:t>m</w:t>
            </w:r>
            <w:r w:rsidRPr="003076A4">
              <w:rPr>
                <w:rFonts w:eastAsia="Calibri" w:cs="Arial"/>
                <w:szCs w:val="20"/>
              </w:rPr>
              <w:t>aintenance</w:t>
            </w:r>
            <w:r>
              <w:rPr>
                <w:rFonts w:eastAsia="Calibri" w:cs="Arial"/>
                <w:szCs w:val="20"/>
              </w:rPr>
              <w:t xml:space="preserve"> </w:t>
            </w:r>
            <w:r w:rsidRPr="003076A4">
              <w:rPr>
                <w:rFonts w:eastAsia="Calibri" w:cs="Arial"/>
                <w:szCs w:val="20"/>
              </w:rPr>
              <w:t>tasks.</w:t>
            </w:r>
          </w:p>
        </w:tc>
      </w:tr>
      <w:tr w:rsidR="0040349F" w:rsidRPr="00DE611B" w14:paraId="2EDF2E1D" w14:textId="77777777" w:rsidTr="0040349F">
        <w:trPr>
          <w:cantSplit/>
        </w:trPr>
        <w:tc>
          <w:tcPr>
            <w:tcW w:w="1450" w:type="pct"/>
          </w:tcPr>
          <w:p w14:paraId="2CDCD1A3" w14:textId="77777777" w:rsidR="0040349F" w:rsidRPr="00775616" w:rsidRDefault="0040349F" w:rsidP="0040349F">
            <w:pPr>
              <w:rPr>
                <w:b/>
              </w:rPr>
            </w:pPr>
            <w:r w:rsidRPr="00775616">
              <w:rPr>
                <w:b/>
              </w:rPr>
              <w:t>PROG 2</w:t>
            </w:r>
          </w:p>
        </w:tc>
        <w:tc>
          <w:tcPr>
            <w:tcW w:w="3550" w:type="pct"/>
          </w:tcPr>
          <w:p w14:paraId="2E63346E" w14:textId="77777777" w:rsidR="0040349F" w:rsidRPr="003076A4" w:rsidRDefault="0040349F" w:rsidP="0040349F">
            <w:pPr>
              <w:autoSpaceDE w:val="0"/>
              <w:autoSpaceDN w:val="0"/>
              <w:adjustRightInd w:val="0"/>
              <w:rPr>
                <w:rFonts w:eastAsia="Calibri" w:cs="Arial"/>
                <w:szCs w:val="20"/>
              </w:rPr>
            </w:pPr>
            <w:r w:rsidRPr="003076A4">
              <w:rPr>
                <w:rFonts w:eastAsia="Calibri" w:cs="Arial"/>
                <w:szCs w:val="20"/>
              </w:rPr>
              <w:t>Designs, codes, tests, corrects, and documents simple programs, or scripts and assists in the</w:t>
            </w:r>
            <w:r>
              <w:rPr>
                <w:rFonts w:eastAsia="Calibri" w:cs="Arial"/>
                <w:szCs w:val="20"/>
              </w:rPr>
              <w:t xml:space="preserve"> </w:t>
            </w:r>
            <w:r w:rsidRPr="003076A4">
              <w:rPr>
                <w:rFonts w:eastAsia="Calibri" w:cs="Arial"/>
                <w:szCs w:val="20"/>
              </w:rPr>
              <w:t>implementation of software which forms part of a properly engineered information or communications</w:t>
            </w:r>
            <w:r>
              <w:rPr>
                <w:rFonts w:eastAsia="Calibri" w:cs="Arial"/>
                <w:szCs w:val="20"/>
              </w:rPr>
              <w:t xml:space="preserve"> </w:t>
            </w:r>
            <w:r w:rsidRPr="003076A4">
              <w:rPr>
                <w:rFonts w:eastAsia="Calibri" w:cs="Arial"/>
                <w:szCs w:val="20"/>
              </w:rPr>
              <w:t>system.</w:t>
            </w:r>
          </w:p>
        </w:tc>
      </w:tr>
    </w:tbl>
    <w:p w14:paraId="3333F967" w14:textId="77777777" w:rsidR="00D238DC" w:rsidRDefault="00D238DC">
      <w:pPr>
        <w:spacing w:before="0" w:after="0"/>
        <w:rPr>
          <w:rFonts w:cs="Arial"/>
          <w:b/>
          <w:sz w:val="24"/>
        </w:rPr>
      </w:pPr>
    </w:p>
    <w:sectPr w:rsidR="00D238D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BB8B22" w14:textId="77777777" w:rsidR="0040349F" w:rsidRDefault="0040349F" w:rsidP="00E47857">
      <w:r>
        <w:separator/>
      </w:r>
    </w:p>
  </w:endnote>
  <w:endnote w:type="continuationSeparator" w:id="0">
    <w:p w14:paraId="39BDA97C" w14:textId="77777777" w:rsidR="0040349F" w:rsidRDefault="0040349F" w:rsidP="00E4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28DBA" w14:textId="7774EBAA" w:rsidR="0040349F" w:rsidRDefault="0040349F">
    <w:pPr>
      <w:pStyle w:val="Footer"/>
      <w:jc w:val="right"/>
    </w:pPr>
    <w:r>
      <w:t xml:space="preserve">Page </w:t>
    </w:r>
    <w:r>
      <w:rPr>
        <w:b/>
        <w:bCs/>
      </w:rPr>
      <w:fldChar w:fldCharType="begin"/>
    </w:r>
    <w:r>
      <w:rPr>
        <w:b/>
        <w:bCs/>
      </w:rPr>
      <w:instrText xml:space="preserve"> PAGE </w:instrText>
    </w:r>
    <w:r>
      <w:rPr>
        <w:b/>
        <w:bCs/>
      </w:rPr>
      <w:fldChar w:fldCharType="separate"/>
    </w:r>
    <w:r w:rsidR="00B50257">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B50257">
      <w:rPr>
        <w:b/>
        <w:bCs/>
        <w:noProof/>
      </w:rPr>
      <w:t>22</w:t>
    </w:r>
    <w:r>
      <w:rPr>
        <w:b/>
        <w:bCs/>
      </w:rPr>
      <w:fldChar w:fldCharType="end"/>
    </w:r>
  </w:p>
  <w:p w14:paraId="7663CEAA" w14:textId="77777777" w:rsidR="0040349F" w:rsidRDefault="00403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3CE63" w14:textId="77777777" w:rsidR="0040349F" w:rsidRDefault="0040349F" w:rsidP="00E47857">
      <w:r>
        <w:separator/>
      </w:r>
    </w:p>
  </w:footnote>
  <w:footnote w:type="continuationSeparator" w:id="0">
    <w:p w14:paraId="6D397FF4" w14:textId="77777777" w:rsidR="0040349F" w:rsidRDefault="0040349F" w:rsidP="00E47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37051" w14:textId="1C6230C3" w:rsidR="0040349F" w:rsidRPr="00AE2951" w:rsidRDefault="0040349F" w:rsidP="00AE2951">
    <w:pPr>
      <w:pStyle w:val="Header"/>
      <w:jc w:val="right"/>
      <w:rPr>
        <w:rFonts w:cs="Arial"/>
      </w:rPr>
    </w:pPr>
    <w:r>
      <w:rPr>
        <w:rFonts w:cs="Arial"/>
      </w:rPr>
      <w:t>RFQ-ASD-42-2021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0819"/>
    <w:multiLevelType w:val="hybridMultilevel"/>
    <w:tmpl w:val="66C4F37A"/>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758698F"/>
    <w:multiLevelType w:val="hybridMultilevel"/>
    <w:tmpl w:val="69C06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A90431"/>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10450DB"/>
    <w:multiLevelType w:val="hybridMultilevel"/>
    <w:tmpl w:val="4BCA1D98"/>
    <w:lvl w:ilvl="0" w:tplc="E18A240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BF4BAD"/>
    <w:multiLevelType w:val="hybridMultilevel"/>
    <w:tmpl w:val="5694E09E"/>
    <w:lvl w:ilvl="0" w:tplc="AE9069FC">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4B4575"/>
    <w:multiLevelType w:val="hybridMultilevel"/>
    <w:tmpl w:val="561CC972"/>
    <w:lvl w:ilvl="0" w:tplc="9CF29636">
      <w:start w:val="1"/>
      <w:numFmt w:val="decimal"/>
      <w:lvlText w:val="%1."/>
      <w:lvlJc w:val="left"/>
      <w:pPr>
        <w:tabs>
          <w:tab w:val="num" w:pos="360"/>
        </w:tabs>
        <w:ind w:left="36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9C5E4E"/>
    <w:multiLevelType w:val="hybridMultilevel"/>
    <w:tmpl w:val="2C261E1E"/>
    <w:lvl w:ilvl="0" w:tplc="0C09000F">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784998"/>
    <w:multiLevelType w:val="hybridMultilevel"/>
    <w:tmpl w:val="0A2C83B6"/>
    <w:lvl w:ilvl="0" w:tplc="A6D83A00">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FA64B77"/>
    <w:multiLevelType w:val="hybridMultilevel"/>
    <w:tmpl w:val="CD607218"/>
    <w:lvl w:ilvl="0" w:tplc="D2605A9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2C1F8F"/>
    <w:multiLevelType w:val="hybridMultilevel"/>
    <w:tmpl w:val="164CCA8A"/>
    <w:lvl w:ilvl="0" w:tplc="96B0731A">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0210F73"/>
    <w:multiLevelType w:val="hybridMultilevel"/>
    <w:tmpl w:val="9FF036C6"/>
    <w:lvl w:ilvl="0" w:tplc="0E66B344">
      <w:start w:val="2"/>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F1997"/>
    <w:multiLevelType w:val="hybridMultilevel"/>
    <w:tmpl w:val="D8E688B8"/>
    <w:lvl w:ilvl="0" w:tplc="F8E05956">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2A327D"/>
    <w:multiLevelType w:val="hybridMultilevel"/>
    <w:tmpl w:val="5FCA4B8E"/>
    <w:lvl w:ilvl="0" w:tplc="9342E344">
      <w:start w:val="1"/>
      <w:numFmt w:val="decimal"/>
      <w:lvlText w:val="%1."/>
      <w:lvlJc w:val="left"/>
      <w:pPr>
        <w:tabs>
          <w:tab w:val="num" w:pos="360"/>
        </w:tabs>
        <w:ind w:left="360" w:hanging="360"/>
      </w:pPr>
      <w:rPr>
        <w:rFonts w:ascii="Arial" w:hAnsi="Arial" w:cs="Arial" w:hint="default"/>
        <w:b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6DB2367"/>
    <w:multiLevelType w:val="hybridMultilevel"/>
    <w:tmpl w:val="12C092AC"/>
    <w:lvl w:ilvl="0" w:tplc="0C09000F">
      <w:start w:val="1"/>
      <w:numFmt w:val="decimal"/>
      <w:lvlText w:val="%1."/>
      <w:lvlJc w:val="left"/>
      <w:pPr>
        <w:tabs>
          <w:tab w:val="num" w:pos="360"/>
        </w:tabs>
        <w:ind w:left="36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82C24D6"/>
    <w:multiLevelType w:val="hybridMultilevel"/>
    <w:tmpl w:val="991EB9D0"/>
    <w:lvl w:ilvl="0" w:tplc="55C8688A">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C775566"/>
    <w:multiLevelType w:val="hybridMultilevel"/>
    <w:tmpl w:val="FE6C2B9E"/>
    <w:lvl w:ilvl="0" w:tplc="5720F1B2">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E3B62"/>
    <w:multiLevelType w:val="hybridMultilevel"/>
    <w:tmpl w:val="D12C3C04"/>
    <w:lvl w:ilvl="0" w:tplc="3D4290EA">
      <w:start w:val="1"/>
      <w:numFmt w:val="lowerRoman"/>
      <w:lvlText w:val="%1)."/>
      <w:lvlJc w:val="righ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9C70850"/>
    <w:multiLevelType w:val="hybridMultilevel"/>
    <w:tmpl w:val="0C78AD64"/>
    <w:lvl w:ilvl="0" w:tplc="36C235D8">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3736CD"/>
    <w:multiLevelType w:val="hybridMultilevel"/>
    <w:tmpl w:val="264A416A"/>
    <w:lvl w:ilvl="0" w:tplc="D0F043DE">
      <w:start w:val="1"/>
      <w:numFmt w:val="decimal"/>
      <w:lvlText w:val="%1."/>
      <w:lvlJc w:val="left"/>
      <w:pPr>
        <w:tabs>
          <w:tab w:val="num" w:pos="360"/>
        </w:tabs>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0"/>
  </w:num>
  <w:num w:numId="3">
    <w:abstractNumId w:val="13"/>
  </w:num>
  <w:num w:numId="4">
    <w:abstractNumId w:val="5"/>
  </w:num>
  <w:num w:numId="5">
    <w:abstractNumId w:val="1"/>
  </w:num>
  <w:num w:numId="6">
    <w:abstractNumId w:val="2"/>
  </w:num>
  <w:num w:numId="7">
    <w:abstractNumId w:val="15"/>
  </w:num>
  <w:num w:numId="8">
    <w:abstractNumId w:val="9"/>
  </w:num>
  <w:num w:numId="9">
    <w:abstractNumId w:val="18"/>
  </w:num>
  <w:num w:numId="10">
    <w:abstractNumId w:val="11"/>
  </w:num>
  <w:num w:numId="11">
    <w:abstractNumId w:val="12"/>
  </w:num>
  <w:num w:numId="12">
    <w:abstractNumId w:val="3"/>
  </w:num>
  <w:num w:numId="13">
    <w:abstractNumId w:val="8"/>
  </w:num>
  <w:num w:numId="14">
    <w:abstractNumId w:val="8"/>
    <w:lvlOverride w:ilvl="0">
      <w:lvl w:ilvl="0" w:tplc="D2605A96">
        <w:start w:val="1"/>
        <w:numFmt w:val="decimal"/>
        <w:lvlText w:val="%1."/>
        <w:lvlJc w:val="left"/>
        <w:pPr>
          <w:tabs>
            <w:tab w:val="num" w:pos="360"/>
          </w:tabs>
          <w:ind w:left="360" w:hanging="360"/>
        </w:pPr>
        <w:rPr>
          <w:rFonts w:hint="default"/>
          <w:b w:val="0"/>
        </w:rPr>
      </w:lvl>
    </w:lvlOverride>
    <w:lvlOverride w:ilvl="1">
      <w:lvl w:ilvl="1" w:tplc="0C090019" w:tentative="1">
        <w:start w:val="1"/>
        <w:numFmt w:val="lowerLetter"/>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14"/>
  </w:num>
  <w:num w:numId="16">
    <w:abstractNumId w:val="7"/>
  </w:num>
  <w:num w:numId="17">
    <w:abstractNumId w:val="4"/>
  </w:num>
  <w:num w:numId="18">
    <w:abstractNumId w:val="17"/>
  </w:num>
  <w:num w:numId="19">
    <w:abstractNumId w:val="6"/>
  </w:num>
  <w:num w:numId="20">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EB0"/>
    <w:rsid w:val="0001085C"/>
    <w:rsid w:val="00014436"/>
    <w:rsid w:val="00016A88"/>
    <w:rsid w:val="00025ECE"/>
    <w:rsid w:val="00030C04"/>
    <w:rsid w:val="00030C4D"/>
    <w:rsid w:val="0003508D"/>
    <w:rsid w:val="00036757"/>
    <w:rsid w:val="00040B9F"/>
    <w:rsid w:val="00045DFF"/>
    <w:rsid w:val="00052382"/>
    <w:rsid w:val="00052B1E"/>
    <w:rsid w:val="00053904"/>
    <w:rsid w:val="00056211"/>
    <w:rsid w:val="0006362A"/>
    <w:rsid w:val="00064621"/>
    <w:rsid w:val="00080A26"/>
    <w:rsid w:val="00081F44"/>
    <w:rsid w:val="00085A08"/>
    <w:rsid w:val="00090FD6"/>
    <w:rsid w:val="000943A7"/>
    <w:rsid w:val="0009581F"/>
    <w:rsid w:val="00097D53"/>
    <w:rsid w:val="000A0565"/>
    <w:rsid w:val="000A66FC"/>
    <w:rsid w:val="000A70E5"/>
    <w:rsid w:val="000B2DB6"/>
    <w:rsid w:val="000B4F6D"/>
    <w:rsid w:val="000B5E45"/>
    <w:rsid w:val="000B7E95"/>
    <w:rsid w:val="000C486A"/>
    <w:rsid w:val="000C59E2"/>
    <w:rsid w:val="000C675D"/>
    <w:rsid w:val="000C72F4"/>
    <w:rsid w:val="000E0E3F"/>
    <w:rsid w:val="000E1C87"/>
    <w:rsid w:val="000E2AE9"/>
    <w:rsid w:val="000E2D74"/>
    <w:rsid w:val="000F41A9"/>
    <w:rsid w:val="00103037"/>
    <w:rsid w:val="00105783"/>
    <w:rsid w:val="001059B2"/>
    <w:rsid w:val="00111AA0"/>
    <w:rsid w:val="001209FC"/>
    <w:rsid w:val="00126C45"/>
    <w:rsid w:val="001319DF"/>
    <w:rsid w:val="00133F5D"/>
    <w:rsid w:val="00135805"/>
    <w:rsid w:val="00145358"/>
    <w:rsid w:val="00145EBE"/>
    <w:rsid w:val="00152D5E"/>
    <w:rsid w:val="00154421"/>
    <w:rsid w:val="00156C1B"/>
    <w:rsid w:val="00161B64"/>
    <w:rsid w:val="0016231D"/>
    <w:rsid w:val="001647DA"/>
    <w:rsid w:val="00176D64"/>
    <w:rsid w:val="00177807"/>
    <w:rsid w:val="00181EF0"/>
    <w:rsid w:val="001851FC"/>
    <w:rsid w:val="001904DF"/>
    <w:rsid w:val="001A2DD7"/>
    <w:rsid w:val="001A2E06"/>
    <w:rsid w:val="001A31F7"/>
    <w:rsid w:val="001A347E"/>
    <w:rsid w:val="001B19EF"/>
    <w:rsid w:val="001B2D7C"/>
    <w:rsid w:val="001B5300"/>
    <w:rsid w:val="001B7483"/>
    <w:rsid w:val="001C3868"/>
    <w:rsid w:val="001C3D5D"/>
    <w:rsid w:val="001C5C6B"/>
    <w:rsid w:val="001D0532"/>
    <w:rsid w:val="001D159A"/>
    <w:rsid w:val="001D1C76"/>
    <w:rsid w:val="001D2B59"/>
    <w:rsid w:val="001D3049"/>
    <w:rsid w:val="001E0DDF"/>
    <w:rsid w:val="0020004E"/>
    <w:rsid w:val="00203993"/>
    <w:rsid w:val="00210471"/>
    <w:rsid w:val="00210DD9"/>
    <w:rsid w:val="002131F6"/>
    <w:rsid w:val="002146AE"/>
    <w:rsid w:val="002169C7"/>
    <w:rsid w:val="00216AC5"/>
    <w:rsid w:val="0021792C"/>
    <w:rsid w:val="00217E13"/>
    <w:rsid w:val="00221C53"/>
    <w:rsid w:val="0022335B"/>
    <w:rsid w:val="00226F4D"/>
    <w:rsid w:val="00232AC2"/>
    <w:rsid w:val="00236535"/>
    <w:rsid w:val="00245AE2"/>
    <w:rsid w:val="00246C7F"/>
    <w:rsid w:val="00247396"/>
    <w:rsid w:val="00254F44"/>
    <w:rsid w:val="002562E8"/>
    <w:rsid w:val="002607C2"/>
    <w:rsid w:val="002630A0"/>
    <w:rsid w:val="00263DC3"/>
    <w:rsid w:val="00265DD8"/>
    <w:rsid w:val="002663D2"/>
    <w:rsid w:val="0027049E"/>
    <w:rsid w:val="00272009"/>
    <w:rsid w:val="00272562"/>
    <w:rsid w:val="00273263"/>
    <w:rsid w:val="00277748"/>
    <w:rsid w:val="00281BAD"/>
    <w:rsid w:val="0028693C"/>
    <w:rsid w:val="00296B3C"/>
    <w:rsid w:val="0029784A"/>
    <w:rsid w:val="002A0BAC"/>
    <w:rsid w:val="002B0BCC"/>
    <w:rsid w:val="002B358E"/>
    <w:rsid w:val="002B73B6"/>
    <w:rsid w:val="002C10E9"/>
    <w:rsid w:val="002C4047"/>
    <w:rsid w:val="002C4E87"/>
    <w:rsid w:val="002D2BBE"/>
    <w:rsid w:val="002D2F96"/>
    <w:rsid w:val="002D510C"/>
    <w:rsid w:val="002E0056"/>
    <w:rsid w:val="002E3E88"/>
    <w:rsid w:val="002E53CD"/>
    <w:rsid w:val="002E5A07"/>
    <w:rsid w:val="002E75A7"/>
    <w:rsid w:val="002F054D"/>
    <w:rsid w:val="002F2326"/>
    <w:rsid w:val="002F3B79"/>
    <w:rsid w:val="00303072"/>
    <w:rsid w:val="00307B76"/>
    <w:rsid w:val="003127D0"/>
    <w:rsid w:val="00322D6B"/>
    <w:rsid w:val="003235E0"/>
    <w:rsid w:val="00335B60"/>
    <w:rsid w:val="00337CA7"/>
    <w:rsid w:val="0034393B"/>
    <w:rsid w:val="00344495"/>
    <w:rsid w:val="00344FB4"/>
    <w:rsid w:val="003450D1"/>
    <w:rsid w:val="003477ED"/>
    <w:rsid w:val="00353B25"/>
    <w:rsid w:val="00353BE7"/>
    <w:rsid w:val="00356EC7"/>
    <w:rsid w:val="00357407"/>
    <w:rsid w:val="00363E61"/>
    <w:rsid w:val="00367C23"/>
    <w:rsid w:val="00371CAE"/>
    <w:rsid w:val="0037425A"/>
    <w:rsid w:val="00377E82"/>
    <w:rsid w:val="00382BB3"/>
    <w:rsid w:val="00384B7D"/>
    <w:rsid w:val="00391153"/>
    <w:rsid w:val="00392AE6"/>
    <w:rsid w:val="003944DE"/>
    <w:rsid w:val="00395B80"/>
    <w:rsid w:val="003A0043"/>
    <w:rsid w:val="003A6643"/>
    <w:rsid w:val="003A6A93"/>
    <w:rsid w:val="003B0DFF"/>
    <w:rsid w:val="003B19DC"/>
    <w:rsid w:val="003B1EB1"/>
    <w:rsid w:val="003B7EB8"/>
    <w:rsid w:val="003C23E4"/>
    <w:rsid w:val="003D2ADC"/>
    <w:rsid w:val="003D52AA"/>
    <w:rsid w:val="003E025E"/>
    <w:rsid w:val="003E0E51"/>
    <w:rsid w:val="003E1761"/>
    <w:rsid w:val="003E394E"/>
    <w:rsid w:val="003E51A2"/>
    <w:rsid w:val="003F156C"/>
    <w:rsid w:val="003F16D2"/>
    <w:rsid w:val="003F34F8"/>
    <w:rsid w:val="003F5232"/>
    <w:rsid w:val="003F77AE"/>
    <w:rsid w:val="004029E5"/>
    <w:rsid w:val="0040349F"/>
    <w:rsid w:val="004054D1"/>
    <w:rsid w:val="004106E6"/>
    <w:rsid w:val="0042770C"/>
    <w:rsid w:val="00427AEA"/>
    <w:rsid w:val="00437A2B"/>
    <w:rsid w:val="00440943"/>
    <w:rsid w:val="00447428"/>
    <w:rsid w:val="00450BCA"/>
    <w:rsid w:val="004532E3"/>
    <w:rsid w:val="00453CE9"/>
    <w:rsid w:val="00454EB0"/>
    <w:rsid w:val="00456D7D"/>
    <w:rsid w:val="004606FC"/>
    <w:rsid w:val="00472F43"/>
    <w:rsid w:val="00476D1B"/>
    <w:rsid w:val="00476E4E"/>
    <w:rsid w:val="00477487"/>
    <w:rsid w:val="00484E33"/>
    <w:rsid w:val="00487908"/>
    <w:rsid w:val="004908DE"/>
    <w:rsid w:val="00497F56"/>
    <w:rsid w:val="004B349F"/>
    <w:rsid w:val="004B55C5"/>
    <w:rsid w:val="004B6664"/>
    <w:rsid w:val="004C3517"/>
    <w:rsid w:val="004C4325"/>
    <w:rsid w:val="004D363E"/>
    <w:rsid w:val="004D37D3"/>
    <w:rsid w:val="004E760F"/>
    <w:rsid w:val="004E764E"/>
    <w:rsid w:val="00507660"/>
    <w:rsid w:val="005076D9"/>
    <w:rsid w:val="00510D99"/>
    <w:rsid w:val="00511C86"/>
    <w:rsid w:val="00512797"/>
    <w:rsid w:val="00520DC1"/>
    <w:rsid w:val="00526BA3"/>
    <w:rsid w:val="00531010"/>
    <w:rsid w:val="00531FF5"/>
    <w:rsid w:val="00533B60"/>
    <w:rsid w:val="005376EB"/>
    <w:rsid w:val="00537766"/>
    <w:rsid w:val="005379C3"/>
    <w:rsid w:val="00550C87"/>
    <w:rsid w:val="0055530F"/>
    <w:rsid w:val="00557DA5"/>
    <w:rsid w:val="00562EC5"/>
    <w:rsid w:val="00566926"/>
    <w:rsid w:val="00570FD8"/>
    <w:rsid w:val="0057280E"/>
    <w:rsid w:val="00573C86"/>
    <w:rsid w:val="00582CC9"/>
    <w:rsid w:val="005849C6"/>
    <w:rsid w:val="005A5601"/>
    <w:rsid w:val="005A6A3A"/>
    <w:rsid w:val="005B235C"/>
    <w:rsid w:val="005B5F88"/>
    <w:rsid w:val="005C1D49"/>
    <w:rsid w:val="005C30C1"/>
    <w:rsid w:val="005C3B31"/>
    <w:rsid w:val="005C3C8F"/>
    <w:rsid w:val="005C5BAA"/>
    <w:rsid w:val="005C661B"/>
    <w:rsid w:val="005C6673"/>
    <w:rsid w:val="005D2A16"/>
    <w:rsid w:val="005D34BF"/>
    <w:rsid w:val="005D5258"/>
    <w:rsid w:val="005D7089"/>
    <w:rsid w:val="005E3096"/>
    <w:rsid w:val="005E5C20"/>
    <w:rsid w:val="005E693D"/>
    <w:rsid w:val="005E7577"/>
    <w:rsid w:val="005E7C9A"/>
    <w:rsid w:val="005F15AA"/>
    <w:rsid w:val="0060032B"/>
    <w:rsid w:val="006065E3"/>
    <w:rsid w:val="00606F9A"/>
    <w:rsid w:val="006079BB"/>
    <w:rsid w:val="00621E38"/>
    <w:rsid w:val="00622399"/>
    <w:rsid w:val="00622F19"/>
    <w:rsid w:val="006231F6"/>
    <w:rsid w:val="00624013"/>
    <w:rsid w:val="0062739F"/>
    <w:rsid w:val="00632900"/>
    <w:rsid w:val="00633333"/>
    <w:rsid w:val="00633F95"/>
    <w:rsid w:val="00641106"/>
    <w:rsid w:val="0064162F"/>
    <w:rsid w:val="00651F8F"/>
    <w:rsid w:val="006520D9"/>
    <w:rsid w:val="00653275"/>
    <w:rsid w:val="00653415"/>
    <w:rsid w:val="00653F51"/>
    <w:rsid w:val="0065470B"/>
    <w:rsid w:val="00654ECA"/>
    <w:rsid w:val="006629DF"/>
    <w:rsid w:val="006654C4"/>
    <w:rsid w:val="00666969"/>
    <w:rsid w:val="00671FE5"/>
    <w:rsid w:val="00672D90"/>
    <w:rsid w:val="0067567E"/>
    <w:rsid w:val="0067569B"/>
    <w:rsid w:val="00676E34"/>
    <w:rsid w:val="00680A10"/>
    <w:rsid w:val="00692F7A"/>
    <w:rsid w:val="006A16C2"/>
    <w:rsid w:val="006A6257"/>
    <w:rsid w:val="006B0AA6"/>
    <w:rsid w:val="006B0EFC"/>
    <w:rsid w:val="006B0FC5"/>
    <w:rsid w:val="006B2259"/>
    <w:rsid w:val="006B2A9F"/>
    <w:rsid w:val="006C123E"/>
    <w:rsid w:val="006D0054"/>
    <w:rsid w:val="006D3E92"/>
    <w:rsid w:val="006D594F"/>
    <w:rsid w:val="006D5C18"/>
    <w:rsid w:val="006F1132"/>
    <w:rsid w:val="006F45D9"/>
    <w:rsid w:val="006F78EF"/>
    <w:rsid w:val="00702497"/>
    <w:rsid w:val="00703157"/>
    <w:rsid w:val="00711784"/>
    <w:rsid w:val="00717118"/>
    <w:rsid w:val="00721EFE"/>
    <w:rsid w:val="00722FA3"/>
    <w:rsid w:val="00723BD6"/>
    <w:rsid w:val="007247D5"/>
    <w:rsid w:val="007311D9"/>
    <w:rsid w:val="00741487"/>
    <w:rsid w:val="00745DF1"/>
    <w:rsid w:val="00750C90"/>
    <w:rsid w:val="0075107C"/>
    <w:rsid w:val="0075282B"/>
    <w:rsid w:val="0075718C"/>
    <w:rsid w:val="007615CE"/>
    <w:rsid w:val="00761FC6"/>
    <w:rsid w:val="0076410A"/>
    <w:rsid w:val="00766A35"/>
    <w:rsid w:val="00775EA3"/>
    <w:rsid w:val="00777EF9"/>
    <w:rsid w:val="00782683"/>
    <w:rsid w:val="007837B3"/>
    <w:rsid w:val="00786981"/>
    <w:rsid w:val="00787530"/>
    <w:rsid w:val="007A2C6D"/>
    <w:rsid w:val="007A3483"/>
    <w:rsid w:val="007B583D"/>
    <w:rsid w:val="007B706D"/>
    <w:rsid w:val="007B7070"/>
    <w:rsid w:val="007C7A31"/>
    <w:rsid w:val="007D3B90"/>
    <w:rsid w:val="007D477C"/>
    <w:rsid w:val="007E0D60"/>
    <w:rsid w:val="007E13C3"/>
    <w:rsid w:val="007E59CF"/>
    <w:rsid w:val="007F25C6"/>
    <w:rsid w:val="00800D1B"/>
    <w:rsid w:val="00801F18"/>
    <w:rsid w:val="00806D75"/>
    <w:rsid w:val="00807B77"/>
    <w:rsid w:val="00807F30"/>
    <w:rsid w:val="00816700"/>
    <w:rsid w:val="008237B3"/>
    <w:rsid w:val="0082429C"/>
    <w:rsid w:val="00827299"/>
    <w:rsid w:val="008338EA"/>
    <w:rsid w:val="00833E0D"/>
    <w:rsid w:val="00834352"/>
    <w:rsid w:val="008351A7"/>
    <w:rsid w:val="00835C96"/>
    <w:rsid w:val="00835E51"/>
    <w:rsid w:val="00841846"/>
    <w:rsid w:val="00850204"/>
    <w:rsid w:val="0085084A"/>
    <w:rsid w:val="00851F81"/>
    <w:rsid w:val="0085289C"/>
    <w:rsid w:val="008550E2"/>
    <w:rsid w:val="00865017"/>
    <w:rsid w:val="008666E7"/>
    <w:rsid w:val="00870629"/>
    <w:rsid w:val="00873298"/>
    <w:rsid w:val="00874605"/>
    <w:rsid w:val="00875E3C"/>
    <w:rsid w:val="00882D66"/>
    <w:rsid w:val="008842C2"/>
    <w:rsid w:val="00884CB8"/>
    <w:rsid w:val="00891A74"/>
    <w:rsid w:val="00894C65"/>
    <w:rsid w:val="008A6EF5"/>
    <w:rsid w:val="008B2A9D"/>
    <w:rsid w:val="008B4662"/>
    <w:rsid w:val="008C29B5"/>
    <w:rsid w:val="008C432A"/>
    <w:rsid w:val="008C59BD"/>
    <w:rsid w:val="008C69CA"/>
    <w:rsid w:val="008D7ACA"/>
    <w:rsid w:val="008E3E97"/>
    <w:rsid w:val="008F383C"/>
    <w:rsid w:val="008F762C"/>
    <w:rsid w:val="00904497"/>
    <w:rsid w:val="00905FBE"/>
    <w:rsid w:val="009064C3"/>
    <w:rsid w:val="00907347"/>
    <w:rsid w:val="00914B08"/>
    <w:rsid w:val="00914B8C"/>
    <w:rsid w:val="009155CF"/>
    <w:rsid w:val="0092415A"/>
    <w:rsid w:val="00930E72"/>
    <w:rsid w:val="00931595"/>
    <w:rsid w:val="00931B71"/>
    <w:rsid w:val="00935C49"/>
    <w:rsid w:val="009363B6"/>
    <w:rsid w:val="0093772C"/>
    <w:rsid w:val="00942DFC"/>
    <w:rsid w:val="009511BD"/>
    <w:rsid w:val="00956B9B"/>
    <w:rsid w:val="009659DE"/>
    <w:rsid w:val="00967400"/>
    <w:rsid w:val="00972CBF"/>
    <w:rsid w:val="00974924"/>
    <w:rsid w:val="0097676D"/>
    <w:rsid w:val="00985A74"/>
    <w:rsid w:val="00986F95"/>
    <w:rsid w:val="00993A2D"/>
    <w:rsid w:val="00995CC7"/>
    <w:rsid w:val="009968CD"/>
    <w:rsid w:val="009976A5"/>
    <w:rsid w:val="009A274E"/>
    <w:rsid w:val="009A5AF9"/>
    <w:rsid w:val="009B248F"/>
    <w:rsid w:val="009B5594"/>
    <w:rsid w:val="009C10C3"/>
    <w:rsid w:val="009C690B"/>
    <w:rsid w:val="009D2BCB"/>
    <w:rsid w:val="009D61D4"/>
    <w:rsid w:val="009E0D2C"/>
    <w:rsid w:val="009E28DD"/>
    <w:rsid w:val="009E3936"/>
    <w:rsid w:val="009E3E4F"/>
    <w:rsid w:val="009E6E7F"/>
    <w:rsid w:val="009F0C10"/>
    <w:rsid w:val="009F11B1"/>
    <w:rsid w:val="009F388F"/>
    <w:rsid w:val="00A04B86"/>
    <w:rsid w:val="00A05FF4"/>
    <w:rsid w:val="00A10836"/>
    <w:rsid w:val="00A1191B"/>
    <w:rsid w:val="00A16EED"/>
    <w:rsid w:val="00A20977"/>
    <w:rsid w:val="00A20E9D"/>
    <w:rsid w:val="00A21AFE"/>
    <w:rsid w:val="00A2215C"/>
    <w:rsid w:val="00A22F8C"/>
    <w:rsid w:val="00A246E0"/>
    <w:rsid w:val="00A25F8B"/>
    <w:rsid w:val="00A352BC"/>
    <w:rsid w:val="00A36520"/>
    <w:rsid w:val="00A44BE0"/>
    <w:rsid w:val="00A529CD"/>
    <w:rsid w:val="00A659D5"/>
    <w:rsid w:val="00A72A02"/>
    <w:rsid w:val="00A81D27"/>
    <w:rsid w:val="00A81F9D"/>
    <w:rsid w:val="00A87237"/>
    <w:rsid w:val="00A900C9"/>
    <w:rsid w:val="00A914FC"/>
    <w:rsid w:val="00A95AA9"/>
    <w:rsid w:val="00A97C53"/>
    <w:rsid w:val="00AA359C"/>
    <w:rsid w:val="00AA6C09"/>
    <w:rsid w:val="00AB2E1A"/>
    <w:rsid w:val="00AB3897"/>
    <w:rsid w:val="00AB3AFB"/>
    <w:rsid w:val="00AB4928"/>
    <w:rsid w:val="00AB7DC6"/>
    <w:rsid w:val="00AC0BB5"/>
    <w:rsid w:val="00AC30FF"/>
    <w:rsid w:val="00AC5BEB"/>
    <w:rsid w:val="00AC609F"/>
    <w:rsid w:val="00AC7E0D"/>
    <w:rsid w:val="00AE2596"/>
    <w:rsid w:val="00AE2951"/>
    <w:rsid w:val="00AE37BA"/>
    <w:rsid w:val="00AE3AD7"/>
    <w:rsid w:val="00AF290A"/>
    <w:rsid w:val="00AF3732"/>
    <w:rsid w:val="00B04AAD"/>
    <w:rsid w:val="00B104A7"/>
    <w:rsid w:val="00B22117"/>
    <w:rsid w:val="00B270B1"/>
    <w:rsid w:val="00B31EEA"/>
    <w:rsid w:val="00B37C49"/>
    <w:rsid w:val="00B44649"/>
    <w:rsid w:val="00B448CC"/>
    <w:rsid w:val="00B50257"/>
    <w:rsid w:val="00B50C0F"/>
    <w:rsid w:val="00B55304"/>
    <w:rsid w:val="00B57711"/>
    <w:rsid w:val="00B621D6"/>
    <w:rsid w:val="00B62304"/>
    <w:rsid w:val="00B65CEB"/>
    <w:rsid w:val="00B720F1"/>
    <w:rsid w:val="00B8392D"/>
    <w:rsid w:val="00B83EF5"/>
    <w:rsid w:val="00B90042"/>
    <w:rsid w:val="00B9362D"/>
    <w:rsid w:val="00B93FF7"/>
    <w:rsid w:val="00B95784"/>
    <w:rsid w:val="00B95D01"/>
    <w:rsid w:val="00BA3515"/>
    <w:rsid w:val="00BA5782"/>
    <w:rsid w:val="00BA664A"/>
    <w:rsid w:val="00BB453A"/>
    <w:rsid w:val="00BC4C96"/>
    <w:rsid w:val="00BC553C"/>
    <w:rsid w:val="00BD5346"/>
    <w:rsid w:val="00BE1B77"/>
    <w:rsid w:val="00BF3479"/>
    <w:rsid w:val="00BF3CC3"/>
    <w:rsid w:val="00BF6870"/>
    <w:rsid w:val="00C07D15"/>
    <w:rsid w:val="00C23997"/>
    <w:rsid w:val="00C3007F"/>
    <w:rsid w:val="00C3058B"/>
    <w:rsid w:val="00C312B4"/>
    <w:rsid w:val="00C32C06"/>
    <w:rsid w:val="00C352F8"/>
    <w:rsid w:val="00C36C69"/>
    <w:rsid w:val="00C45FAD"/>
    <w:rsid w:val="00C47998"/>
    <w:rsid w:val="00C567BE"/>
    <w:rsid w:val="00C71409"/>
    <w:rsid w:val="00C74911"/>
    <w:rsid w:val="00C7644D"/>
    <w:rsid w:val="00C8132C"/>
    <w:rsid w:val="00C83B9F"/>
    <w:rsid w:val="00C85978"/>
    <w:rsid w:val="00C87DF2"/>
    <w:rsid w:val="00C93FA8"/>
    <w:rsid w:val="00C9417D"/>
    <w:rsid w:val="00C94466"/>
    <w:rsid w:val="00C94740"/>
    <w:rsid w:val="00C968F7"/>
    <w:rsid w:val="00CA336F"/>
    <w:rsid w:val="00CA3F4A"/>
    <w:rsid w:val="00CB47F4"/>
    <w:rsid w:val="00CB64A2"/>
    <w:rsid w:val="00CB683C"/>
    <w:rsid w:val="00CC2283"/>
    <w:rsid w:val="00CC36B5"/>
    <w:rsid w:val="00CC61D1"/>
    <w:rsid w:val="00CE08EA"/>
    <w:rsid w:val="00CE2413"/>
    <w:rsid w:val="00CE57B2"/>
    <w:rsid w:val="00CF7CA9"/>
    <w:rsid w:val="00D06BAA"/>
    <w:rsid w:val="00D10E27"/>
    <w:rsid w:val="00D14BE6"/>
    <w:rsid w:val="00D22CE6"/>
    <w:rsid w:val="00D2384E"/>
    <w:rsid w:val="00D238DC"/>
    <w:rsid w:val="00D27F83"/>
    <w:rsid w:val="00D320C6"/>
    <w:rsid w:val="00D43FC6"/>
    <w:rsid w:val="00D50464"/>
    <w:rsid w:val="00D50F98"/>
    <w:rsid w:val="00D519A6"/>
    <w:rsid w:val="00D55EBA"/>
    <w:rsid w:val="00D56F72"/>
    <w:rsid w:val="00D635AC"/>
    <w:rsid w:val="00D636A7"/>
    <w:rsid w:val="00D665E9"/>
    <w:rsid w:val="00D7270A"/>
    <w:rsid w:val="00D73791"/>
    <w:rsid w:val="00D77CF8"/>
    <w:rsid w:val="00D80AF4"/>
    <w:rsid w:val="00D83B10"/>
    <w:rsid w:val="00D86B78"/>
    <w:rsid w:val="00D90624"/>
    <w:rsid w:val="00D91D26"/>
    <w:rsid w:val="00D928E5"/>
    <w:rsid w:val="00D93962"/>
    <w:rsid w:val="00D939A0"/>
    <w:rsid w:val="00D94087"/>
    <w:rsid w:val="00D94390"/>
    <w:rsid w:val="00D96AC8"/>
    <w:rsid w:val="00DA03B8"/>
    <w:rsid w:val="00DA21A0"/>
    <w:rsid w:val="00DA67E5"/>
    <w:rsid w:val="00DB0B6A"/>
    <w:rsid w:val="00DB3EE5"/>
    <w:rsid w:val="00DB7D54"/>
    <w:rsid w:val="00DC0363"/>
    <w:rsid w:val="00DC2E5F"/>
    <w:rsid w:val="00DD078F"/>
    <w:rsid w:val="00DD4D5B"/>
    <w:rsid w:val="00DF09CA"/>
    <w:rsid w:val="00DF6D0B"/>
    <w:rsid w:val="00E00292"/>
    <w:rsid w:val="00E00B23"/>
    <w:rsid w:val="00E03B94"/>
    <w:rsid w:val="00E03E01"/>
    <w:rsid w:val="00E0673B"/>
    <w:rsid w:val="00E07759"/>
    <w:rsid w:val="00E07CD7"/>
    <w:rsid w:val="00E151DC"/>
    <w:rsid w:val="00E16078"/>
    <w:rsid w:val="00E20916"/>
    <w:rsid w:val="00E24316"/>
    <w:rsid w:val="00E26E14"/>
    <w:rsid w:val="00E26E79"/>
    <w:rsid w:val="00E3134A"/>
    <w:rsid w:val="00E31A93"/>
    <w:rsid w:val="00E32925"/>
    <w:rsid w:val="00E331F9"/>
    <w:rsid w:val="00E35441"/>
    <w:rsid w:val="00E36D6B"/>
    <w:rsid w:val="00E4753D"/>
    <w:rsid w:val="00E47857"/>
    <w:rsid w:val="00E6130E"/>
    <w:rsid w:val="00E61375"/>
    <w:rsid w:val="00E617CA"/>
    <w:rsid w:val="00E64EA3"/>
    <w:rsid w:val="00E66AC0"/>
    <w:rsid w:val="00E67067"/>
    <w:rsid w:val="00E67AAC"/>
    <w:rsid w:val="00E70AD1"/>
    <w:rsid w:val="00E731F7"/>
    <w:rsid w:val="00E818C7"/>
    <w:rsid w:val="00E845B8"/>
    <w:rsid w:val="00E84644"/>
    <w:rsid w:val="00E95CA6"/>
    <w:rsid w:val="00E9667F"/>
    <w:rsid w:val="00E977B4"/>
    <w:rsid w:val="00E97BB6"/>
    <w:rsid w:val="00EA3F46"/>
    <w:rsid w:val="00EA451E"/>
    <w:rsid w:val="00EB06C6"/>
    <w:rsid w:val="00EB141D"/>
    <w:rsid w:val="00EB44EB"/>
    <w:rsid w:val="00EB5A38"/>
    <w:rsid w:val="00EC24EB"/>
    <w:rsid w:val="00EC428D"/>
    <w:rsid w:val="00EE6B72"/>
    <w:rsid w:val="00EE70FE"/>
    <w:rsid w:val="00EF0B89"/>
    <w:rsid w:val="00EF0C01"/>
    <w:rsid w:val="00EF65F6"/>
    <w:rsid w:val="00EF66B1"/>
    <w:rsid w:val="00F01162"/>
    <w:rsid w:val="00F02E00"/>
    <w:rsid w:val="00F06B23"/>
    <w:rsid w:val="00F07920"/>
    <w:rsid w:val="00F14DEB"/>
    <w:rsid w:val="00F209BF"/>
    <w:rsid w:val="00F274DD"/>
    <w:rsid w:val="00F30C93"/>
    <w:rsid w:val="00F317D8"/>
    <w:rsid w:val="00F34F03"/>
    <w:rsid w:val="00F425DF"/>
    <w:rsid w:val="00F468D2"/>
    <w:rsid w:val="00F514EB"/>
    <w:rsid w:val="00F5164C"/>
    <w:rsid w:val="00F54C6E"/>
    <w:rsid w:val="00F637B4"/>
    <w:rsid w:val="00F63D9F"/>
    <w:rsid w:val="00F67495"/>
    <w:rsid w:val="00F734E1"/>
    <w:rsid w:val="00F73B1C"/>
    <w:rsid w:val="00F74E0D"/>
    <w:rsid w:val="00FA0BA2"/>
    <w:rsid w:val="00FD1FB2"/>
    <w:rsid w:val="00FE1B56"/>
    <w:rsid w:val="00FE4723"/>
    <w:rsid w:val="00FE642B"/>
    <w:rsid w:val="00FE6CE2"/>
    <w:rsid w:val="00FF0136"/>
    <w:rsid w:val="00FF1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AD742B"/>
  <w15:docId w15:val="{0512F39B-D4AE-42CB-90B9-525784F7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scription"/>
    <w:qFormat/>
    <w:rsid w:val="00AA359C"/>
    <w:pPr>
      <w:spacing w:before="120" w:after="120"/>
    </w:pPr>
    <w:rPr>
      <w:rFonts w:ascii="Arial" w:eastAsia="Times New Roman" w:hAnsi="Arial"/>
      <w:sz w:val="20"/>
      <w:szCs w:val="24"/>
    </w:rPr>
  </w:style>
  <w:style w:type="paragraph" w:styleId="Heading1">
    <w:name w:val="heading 1"/>
    <w:aliases w:val="Dot points"/>
    <w:basedOn w:val="Normal"/>
    <w:next w:val="Normal"/>
    <w:link w:val="Heading1Char"/>
    <w:uiPriority w:val="99"/>
    <w:qFormat/>
    <w:rsid w:val="00EB06C6"/>
    <w:pPr>
      <w:keepNext/>
      <w:keepLines/>
      <w:spacing w:before="60" w:after="60"/>
      <w:outlineLvl w:val="0"/>
    </w:pPr>
    <w:rPr>
      <w:b/>
      <w:bCs/>
      <w:color w:val="365F9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t points Char"/>
    <w:basedOn w:val="DefaultParagraphFont"/>
    <w:link w:val="Heading1"/>
    <w:uiPriority w:val="99"/>
    <w:locked/>
    <w:rsid w:val="00EB06C6"/>
    <w:rPr>
      <w:rFonts w:ascii="Arial" w:hAnsi="Arial" w:cs="Times New Roman"/>
      <w:b/>
      <w:bCs/>
      <w:color w:val="365F91"/>
      <w:sz w:val="28"/>
      <w:szCs w:val="28"/>
      <w:lang w:eastAsia="en-AU"/>
    </w:rPr>
  </w:style>
  <w:style w:type="paragraph" w:styleId="ListParagraph">
    <w:name w:val="List Paragraph"/>
    <w:aliases w:val="List Paragraph1,List Paragraph11,List Paragraph2,Bulit List -  Paragraph,Main numbered paragraph,Numbered List Paragraph,List Paragraph - bullet,List - bullet,Bullets"/>
    <w:basedOn w:val="Normal"/>
    <w:link w:val="ListParagraphChar"/>
    <w:uiPriority w:val="34"/>
    <w:qFormat/>
    <w:rsid w:val="00454EB0"/>
    <w:pPr>
      <w:ind w:left="720"/>
      <w:contextualSpacing/>
    </w:pPr>
  </w:style>
  <w:style w:type="paragraph" w:styleId="Header">
    <w:name w:val="header"/>
    <w:basedOn w:val="Normal"/>
    <w:link w:val="HeaderChar"/>
    <w:uiPriority w:val="99"/>
    <w:rsid w:val="00E47857"/>
    <w:pPr>
      <w:tabs>
        <w:tab w:val="center" w:pos="4513"/>
        <w:tab w:val="right" w:pos="9026"/>
      </w:tabs>
    </w:pPr>
  </w:style>
  <w:style w:type="character" w:customStyle="1" w:styleId="HeaderChar">
    <w:name w:val="Header Char"/>
    <w:basedOn w:val="DefaultParagraphFont"/>
    <w:link w:val="Header"/>
    <w:uiPriority w:val="99"/>
    <w:locked/>
    <w:rsid w:val="00E47857"/>
    <w:rPr>
      <w:rFonts w:ascii="Times New Roman" w:hAnsi="Times New Roman" w:cs="Times New Roman"/>
      <w:sz w:val="24"/>
      <w:szCs w:val="24"/>
      <w:lang w:eastAsia="en-AU"/>
    </w:rPr>
  </w:style>
  <w:style w:type="paragraph" w:styleId="Footer">
    <w:name w:val="footer"/>
    <w:basedOn w:val="Normal"/>
    <w:link w:val="FooterChar"/>
    <w:uiPriority w:val="99"/>
    <w:rsid w:val="00E47857"/>
    <w:pPr>
      <w:tabs>
        <w:tab w:val="center" w:pos="4513"/>
        <w:tab w:val="right" w:pos="9026"/>
      </w:tabs>
    </w:pPr>
  </w:style>
  <w:style w:type="character" w:customStyle="1" w:styleId="FooterChar">
    <w:name w:val="Footer Char"/>
    <w:basedOn w:val="DefaultParagraphFont"/>
    <w:link w:val="Footer"/>
    <w:uiPriority w:val="99"/>
    <w:locked/>
    <w:rsid w:val="00E47857"/>
    <w:rPr>
      <w:rFonts w:ascii="Times New Roman" w:hAnsi="Times New Roman" w:cs="Times New Roman"/>
      <w:sz w:val="24"/>
      <w:szCs w:val="24"/>
      <w:lang w:eastAsia="en-AU"/>
    </w:rPr>
  </w:style>
  <w:style w:type="character" w:styleId="Hyperlink">
    <w:name w:val="Hyperlink"/>
    <w:basedOn w:val="DefaultParagraphFont"/>
    <w:uiPriority w:val="99"/>
    <w:rsid w:val="00D665E9"/>
    <w:rPr>
      <w:rFonts w:cs="Times New Roman"/>
      <w:color w:val="0000FF"/>
      <w:u w:val="single"/>
    </w:rPr>
  </w:style>
  <w:style w:type="paragraph" w:customStyle="1" w:styleId="DMO-Normal">
    <w:name w:val="DMO - Normal"/>
    <w:link w:val="DMO-NormalChar"/>
    <w:uiPriority w:val="99"/>
    <w:rsid w:val="00D665E9"/>
    <w:pPr>
      <w:spacing w:after="120"/>
    </w:pPr>
    <w:rPr>
      <w:rFonts w:ascii="Arial" w:hAnsi="Arial"/>
      <w:lang w:eastAsia="en-US"/>
    </w:rPr>
  </w:style>
  <w:style w:type="character" w:customStyle="1" w:styleId="DMO-NormalChar">
    <w:name w:val="DMO - Normal Char"/>
    <w:link w:val="DMO-Normal"/>
    <w:uiPriority w:val="99"/>
    <w:locked/>
    <w:rsid w:val="00D665E9"/>
    <w:rPr>
      <w:rFonts w:ascii="Arial" w:eastAsia="Times New Roman" w:hAnsi="Arial"/>
      <w:sz w:val="22"/>
      <w:lang w:val="en-AU" w:eastAsia="en-US"/>
    </w:rPr>
  </w:style>
  <w:style w:type="paragraph" w:styleId="CommentText">
    <w:name w:val="annotation text"/>
    <w:basedOn w:val="Normal"/>
    <w:link w:val="CommentTextChar"/>
    <w:uiPriority w:val="99"/>
    <w:semiHidden/>
    <w:rsid w:val="00D14BE6"/>
    <w:rPr>
      <w:szCs w:val="20"/>
      <w:lang w:val="en-US" w:eastAsia="en-US"/>
    </w:rPr>
  </w:style>
  <w:style w:type="character" w:customStyle="1" w:styleId="CommentTextChar">
    <w:name w:val="Comment Text Char"/>
    <w:basedOn w:val="DefaultParagraphFont"/>
    <w:link w:val="CommentText"/>
    <w:uiPriority w:val="99"/>
    <w:semiHidden/>
    <w:locked/>
    <w:rsid w:val="00D14BE6"/>
    <w:rPr>
      <w:rFonts w:ascii="Arial" w:hAnsi="Arial" w:cs="Times New Roman"/>
      <w:sz w:val="20"/>
      <w:szCs w:val="20"/>
      <w:lang w:val="en-US"/>
    </w:rPr>
  </w:style>
  <w:style w:type="paragraph" w:styleId="BalloonText">
    <w:name w:val="Balloon Text"/>
    <w:basedOn w:val="Normal"/>
    <w:link w:val="BalloonTextChar"/>
    <w:uiPriority w:val="99"/>
    <w:semiHidden/>
    <w:rsid w:val="00335B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5B60"/>
    <w:rPr>
      <w:rFonts w:ascii="Tahoma" w:hAnsi="Tahoma" w:cs="Tahoma"/>
      <w:sz w:val="16"/>
      <w:szCs w:val="16"/>
      <w:lang w:eastAsia="en-AU"/>
    </w:rPr>
  </w:style>
  <w:style w:type="character" w:styleId="CommentReference">
    <w:name w:val="annotation reference"/>
    <w:basedOn w:val="DefaultParagraphFont"/>
    <w:uiPriority w:val="99"/>
    <w:semiHidden/>
    <w:rsid w:val="00395B80"/>
    <w:rPr>
      <w:rFonts w:cs="Times New Roman"/>
      <w:sz w:val="16"/>
      <w:szCs w:val="16"/>
    </w:rPr>
  </w:style>
  <w:style w:type="paragraph" w:styleId="CommentSubject">
    <w:name w:val="annotation subject"/>
    <w:basedOn w:val="CommentText"/>
    <w:next w:val="CommentText"/>
    <w:link w:val="CommentSubjectChar"/>
    <w:uiPriority w:val="99"/>
    <w:semiHidden/>
    <w:rsid w:val="00395B80"/>
    <w:rPr>
      <w:rFonts w:ascii="Times New Roman" w:hAnsi="Times New Roman"/>
      <w:b/>
      <w:bCs/>
      <w:lang w:val="en-AU" w:eastAsia="en-AU"/>
    </w:rPr>
  </w:style>
  <w:style w:type="character" w:customStyle="1" w:styleId="CommentSubjectChar">
    <w:name w:val="Comment Subject Char"/>
    <w:basedOn w:val="CommentTextChar"/>
    <w:link w:val="CommentSubject"/>
    <w:uiPriority w:val="99"/>
    <w:semiHidden/>
    <w:locked/>
    <w:rsid w:val="00395B80"/>
    <w:rPr>
      <w:rFonts w:ascii="Times New Roman" w:hAnsi="Times New Roman" w:cs="Times New Roman"/>
      <w:b/>
      <w:bCs/>
      <w:sz w:val="20"/>
      <w:szCs w:val="20"/>
      <w:lang w:val="en-US" w:eastAsia="en-AU"/>
    </w:rPr>
  </w:style>
  <w:style w:type="paragraph" w:styleId="NoSpacing">
    <w:name w:val="No Spacing"/>
    <w:aliases w:val="Response"/>
    <w:uiPriority w:val="99"/>
    <w:qFormat/>
    <w:rsid w:val="00EB06C6"/>
    <w:pPr>
      <w:spacing w:before="120" w:after="120"/>
    </w:pPr>
    <w:rPr>
      <w:rFonts w:ascii="Arial" w:eastAsia="Times New Roman" w:hAnsi="Arial"/>
      <w:i/>
      <w:sz w:val="20"/>
      <w:szCs w:val="24"/>
    </w:rPr>
  </w:style>
  <w:style w:type="table" w:styleId="TableGrid">
    <w:name w:val="Table Grid"/>
    <w:basedOn w:val="TableNormal"/>
    <w:uiPriority w:val="99"/>
    <w:rsid w:val="00D2384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841846"/>
    <w:pPr>
      <w:widowControl w:val="0"/>
      <w:spacing w:before="56" w:after="0"/>
      <w:ind w:left="117"/>
    </w:pPr>
    <w:rPr>
      <w:rFonts w:ascii="Arial Unicode MS" w:eastAsia="Arial Unicode MS" w:hAnsi="Arial Unicode MS" w:cstheme="minorBidi"/>
      <w:sz w:val="18"/>
      <w:szCs w:val="18"/>
      <w:lang w:val="en-US" w:eastAsia="en-US"/>
    </w:rPr>
  </w:style>
  <w:style w:type="character" w:customStyle="1" w:styleId="BodyTextChar">
    <w:name w:val="Body Text Char"/>
    <w:basedOn w:val="DefaultParagraphFont"/>
    <w:link w:val="BodyText"/>
    <w:uiPriority w:val="1"/>
    <w:rsid w:val="00841846"/>
    <w:rPr>
      <w:rFonts w:ascii="Arial Unicode MS" w:eastAsia="Arial Unicode MS" w:hAnsi="Arial Unicode MS" w:cstheme="minorBidi"/>
      <w:sz w:val="18"/>
      <w:szCs w:val="18"/>
      <w:lang w:val="en-US" w:eastAsia="en-US"/>
    </w:rPr>
  </w:style>
  <w:style w:type="paragraph" w:styleId="Revision">
    <w:name w:val="Revision"/>
    <w:hidden/>
    <w:uiPriority w:val="99"/>
    <w:semiHidden/>
    <w:rsid w:val="00DB3EE5"/>
    <w:rPr>
      <w:rFonts w:ascii="Arial" w:eastAsia="Times New Roman" w:hAnsi="Arial"/>
      <w:sz w:val="20"/>
      <w:szCs w:val="24"/>
    </w:rPr>
  </w:style>
  <w:style w:type="character" w:customStyle="1" w:styleId="ListParagraphChar">
    <w:name w:val="List Paragraph Char"/>
    <w:aliases w:val="List Paragraph1 Char,List Paragraph11 Char,List Paragraph2 Char,Bulit List -  Paragraph Char,Main numbered paragraph Char,Numbered List Paragraph Char,List Paragraph - bullet Char,List - bullet Char,Bullets Char"/>
    <w:link w:val="ListParagraph"/>
    <w:uiPriority w:val="34"/>
    <w:locked/>
    <w:rsid w:val="00972CBF"/>
    <w:rPr>
      <w:rFonts w:ascii="Arial" w:eastAsia="Times New Roman" w:hAnsi="Arial"/>
      <w:sz w:val="20"/>
      <w:szCs w:val="24"/>
    </w:rPr>
  </w:style>
  <w:style w:type="paragraph" w:customStyle="1" w:styleId="msolistparagraph0">
    <w:name w:val="msolistparagraph"/>
    <w:basedOn w:val="Normal"/>
    <w:uiPriority w:val="99"/>
    <w:rsid w:val="00974924"/>
    <w:pPr>
      <w:spacing w:before="0" w:after="0"/>
      <w:ind w:left="720"/>
    </w:pPr>
    <w:rPr>
      <w:rFonts w:ascii="Times New Roman" w:eastAsia="Calibri" w:hAnsi="Times New Roman"/>
      <w:sz w:val="24"/>
    </w:rPr>
  </w:style>
  <w:style w:type="paragraph" w:styleId="NormalWeb">
    <w:name w:val="Normal (Web)"/>
    <w:basedOn w:val="Normal"/>
    <w:uiPriority w:val="99"/>
    <w:rsid w:val="006D3E92"/>
    <w:pPr>
      <w:spacing w:before="100" w:beforeAutospacing="1" w:after="100" w:afterAutospacing="1"/>
    </w:pPr>
    <w:rPr>
      <w:rFonts w:ascii="Times New Roman" w:eastAsia="Calibr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16659">
      <w:bodyDiv w:val="1"/>
      <w:marLeft w:val="0"/>
      <w:marRight w:val="0"/>
      <w:marTop w:val="0"/>
      <w:marBottom w:val="0"/>
      <w:divBdr>
        <w:top w:val="none" w:sz="0" w:space="0" w:color="auto"/>
        <w:left w:val="none" w:sz="0" w:space="0" w:color="auto"/>
        <w:bottom w:val="none" w:sz="0" w:space="0" w:color="auto"/>
        <w:right w:val="none" w:sz="0" w:space="0" w:color="auto"/>
      </w:divBdr>
    </w:div>
    <w:div w:id="698745943">
      <w:bodyDiv w:val="1"/>
      <w:marLeft w:val="0"/>
      <w:marRight w:val="0"/>
      <w:marTop w:val="0"/>
      <w:marBottom w:val="0"/>
      <w:divBdr>
        <w:top w:val="none" w:sz="0" w:space="0" w:color="auto"/>
        <w:left w:val="none" w:sz="0" w:space="0" w:color="auto"/>
        <w:bottom w:val="none" w:sz="0" w:space="0" w:color="auto"/>
        <w:right w:val="none" w:sz="0" w:space="0" w:color="auto"/>
      </w:divBdr>
    </w:div>
    <w:div w:id="795412930">
      <w:bodyDiv w:val="1"/>
      <w:marLeft w:val="0"/>
      <w:marRight w:val="0"/>
      <w:marTop w:val="0"/>
      <w:marBottom w:val="0"/>
      <w:divBdr>
        <w:top w:val="none" w:sz="0" w:space="0" w:color="auto"/>
        <w:left w:val="none" w:sz="0" w:space="0" w:color="auto"/>
        <w:bottom w:val="none" w:sz="0" w:space="0" w:color="auto"/>
        <w:right w:val="none" w:sz="0" w:space="0" w:color="auto"/>
      </w:divBdr>
    </w:div>
    <w:div w:id="802039492">
      <w:bodyDiv w:val="1"/>
      <w:marLeft w:val="0"/>
      <w:marRight w:val="0"/>
      <w:marTop w:val="0"/>
      <w:marBottom w:val="0"/>
      <w:divBdr>
        <w:top w:val="none" w:sz="0" w:space="0" w:color="auto"/>
        <w:left w:val="none" w:sz="0" w:space="0" w:color="auto"/>
        <w:bottom w:val="none" w:sz="0" w:space="0" w:color="auto"/>
        <w:right w:val="none" w:sz="0" w:space="0" w:color="auto"/>
      </w:divBdr>
    </w:div>
    <w:div w:id="938441971">
      <w:bodyDiv w:val="1"/>
      <w:marLeft w:val="0"/>
      <w:marRight w:val="0"/>
      <w:marTop w:val="0"/>
      <w:marBottom w:val="0"/>
      <w:divBdr>
        <w:top w:val="none" w:sz="0" w:space="0" w:color="auto"/>
        <w:left w:val="none" w:sz="0" w:space="0" w:color="auto"/>
        <w:bottom w:val="none" w:sz="0" w:space="0" w:color="auto"/>
        <w:right w:val="none" w:sz="0" w:space="0" w:color="auto"/>
      </w:divBdr>
    </w:div>
    <w:div w:id="982807413">
      <w:bodyDiv w:val="1"/>
      <w:marLeft w:val="0"/>
      <w:marRight w:val="0"/>
      <w:marTop w:val="0"/>
      <w:marBottom w:val="0"/>
      <w:divBdr>
        <w:top w:val="none" w:sz="0" w:space="0" w:color="auto"/>
        <w:left w:val="none" w:sz="0" w:space="0" w:color="auto"/>
        <w:bottom w:val="none" w:sz="0" w:space="0" w:color="auto"/>
        <w:right w:val="none" w:sz="0" w:space="0" w:color="auto"/>
      </w:divBdr>
    </w:div>
    <w:div w:id="1054936173">
      <w:bodyDiv w:val="1"/>
      <w:marLeft w:val="0"/>
      <w:marRight w:val="0"/>
      <w:marTop w:val="0"/>
      <w:marBottom w:val="0"/>
      <w:divBdr>
        <w:top w:val="none" w:sz="0" w:space="0" w:color="auto"/>
        <w:left w:val="none" w:sz="0" w:space="0" w:color="auto"/>
        <w:bottom w:val="none" w:sz="0" w:space="0" w:color="auto"/>
        <w:right w:val="none" w:sz="0" w:space="0" w:color="auto"/>
      </w:divBdr>
    </w:div>
    <w:div w:id="1549880323">
      <w:bodyDiv w:val="1"/>
      <w:marLeft w:val="0"/>
      <w:marRight w:val="0"/>
      <w:marTop w:val="0"/>
      <w:marBottom w:val="0"/>
      <w:divBdr>
        <w:top w:val="none" w:sz="0" w:space="0" w:color="auto"/>
        <w:left w:val="none" w:sz="0" w:space="0" w:color="auto"/>
        <w:bottom w:val="none" w:sz="0" w:space="0" w:color="auto"/>
        <w:right w:val="none" w:sz="0" w:space="0" w:color="auto"/>
      </w:divBdr>
    </w:div>
    <w:div w:id="16405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EFAA76A0174F4BA5AF13838276EC73" ma:contentTypeVersion="12" ma:contentTypeDescription="Create a new document." ma:contentTypeScope="" ma:versionID="73283d31e68da53a79916058ad56c92c">
  <xsd:schema xmlns:xsd="http://www.w3.org/2001/XMLSchema" xmlns:xs="http://www.w3.org/2001/XMLSchema" xmlns:p="http://schemas.microsoft.com/office/2006/metadata/properties" xmlns:ns2="f7842072-de1d-49f2-9a87-33dfa07ec689" xmlns:ns3="40a7fa4e-6ff0-4ddb-9d77-664414a2bdb1" targetNamespace="http://schemas.microsoft.com/office/2006/metadata/properties" ma:root="true" ma:fieldsID="224a2e8275468a9c66080aeaaf082fbb" ns2:_="" ns3:_="">
    <xsd:import namespace="f7842072-de1d-49f2-9a87-33dfa07ec689"/>
    <xsd:import namespace="40a7fa4e-6ff0-4ddb-9d77-664414a2bd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42072-de1d-49f2-9a87-33dfa07e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a7fa4e-6ff0-4ddb-9d77-664414a2bd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A13486-6ED7-4DFB-B9DD-AE701699C56B}">
  <ds:schemaRefs>
    <ds:schemaRef ds:uri="http://schemas.microsoft.com/sharepoint/v3/contenttype/forms"/>
  </ds:schemaRefs>
</ds:datastoreItem>
</file>

<file path=customXml/itemProps2.xml><?xml version="1.0" encoding="utf-8"?>
<ds:datastoreItem xmlns:ds="http://schemas.openxmlformats.org/officeDocument/2006/customXml" ds:itemID="{9C6EDEF5-5060-41B4-A018-17DD08D420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A68E71-A557-4DF6-9593-8374A269E706}">
  <ds:schemaRefs>
    <ds:schemaRef ds:uri="http://schemas.openxmlformats.org/officeDocument/2006/bibliography"/>
  </ds:schemaRefs>
</ds:datastoreItem>
</file>

<file path=customXml/itemProps4.xml><?xml version="1.0" encoding="utf-8"?>
<ds:datastoreItem xmlns:ds="http://schemas.openxmlformats.org/officeDocument/2006/customXml" ds:itemID="{64B467BB-0B7A-4745-B0BF-C14E8DC99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42072-de1d-49f2-9a87-33dfa07ec689"/>
    <ds:schemaRef ds:uri="40a7fa4e-6ff0-4ddb-9d77-664414a2bd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4</Pages>
  <Words>728</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Defence</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 Kaylee MRS</dc:creator>
  <cp:lastModifiedBy>Sean Wood</cp:lastModifiedBy>
  <cp:revision>55</cp:revision>
  <cp:lastPrinted>2019-09-16T00:25:00Z</cp:lastPrinted>
  <dcterms:created xsi:type="dcterms:W3CDTF">2020-02-13T01:13:00Z</dcterms:created>
  <dcterms:modified xsi:type="dcterms:W3CDTF">2021-02-08T06:12:00Z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BN25442967</vt:lpwstr>
  </property>
  <property fmtid="{D5CDD505-2E9C-101B-9397-08002B2CF9AE}" pid="4" name="Objective-Title">
    <vt:lpwstr>RFQ-ASD-42-2021</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Owner">
    <vt:lpwstr>Watt, Kaylee (MRS)(CTO ASD)</vt:lpwstr>
  </property>
  <property fmtid="{D5CDD505-2E9C-101B-9397-08002B2CF9AE}" pid="10" name="Objective-Path">
    <vt:lpwstr>Objective Global Folder - PROD:Defence Business Units:Australian Signals Directorate:ASD : Australian Signals Directorate:CORPORATE AND CAPABILITY GROUP (CCG):ISAC Division:FBM Branch:FBM-IPM:Industry Engagement:1. TSS Panels:TSS Panel 2016 - SON3383790:P</vt:lpwstr>
  </property>
  <property fmtid="{D5CDD505-2E9C-101B-9397-08002B2CF9AE}" pid="11" name="Objective-Parent">
    <vt:lpwstr>RFQ</vt:lpwstr>
  </property>
  <property fmtid="{D5CDD505-2E9C-101B-9397-08002B2CF9AE}" pid="12" name="Objective-State">
    <vt:lpwstr>Being Edited</vt:lpwstr>
  </property>
  <property fmtid="{D5CDD505-2E9C-101B-9397-08002B2CF9AE}" pid="13" name="Objective-Version">
    <vt:lpwstr>3.1</vt:lpwstr>
  </property>
  <property fmtid="{D5CDD505-2E9C-101B-9397-08002B2CF9AE}" pid="14" name="Objective-VersionNumber">
    <vt:i4>4</vt:i4>
  </property>
  <property fmtid="{D5CDD505-2E9C-101B-9397-08002B2CF9AE}" pid="15" name="Objective-VersionComment">
    <vt:lpwstr/>
  </property>
  <property fmtid="{D5CDD505-2E9C-101B-9397-08002B2CF9AE}" pid="16" name="Objective-FileNumber">
    <vt:lpwstr/>
  </property>
  <property fmtid="{D5CDD505-2E9C-101B-9397-08002B2CF9AE}" pid="17" name="Objective-Classification">
    <vt:lpwstr>[Inherited - Protected]</vt:lpwstr>
  </property>
  <property fmtid="{D5CDD505-2E9C-101B-9397-08002B2CF9AE}" pid="18" name="Objective-Caveats">
    <vt:lpwstr/>
  </property>
  <property fmtid="{D5CDD505-2E9C-101B-9397-08002B2CF9AE}" pid="19" name="Objective-Document Type [system]">
    <vt:lpwstr/>
  </property>
  <property fmtid="{D5CDD505-2E9C-101B-9397-08002B2CF9AE}" pid="20" name="ContentTypeId">
    <vt:lpwstr>0x01010058EFAA76A0174F4BA5AF13838276EC73</vt:lpwstr>
  </property>
  <property fmtid="{D5CDD505-2E9C-101B-9397-08002B2CF9AE}" pid="21" name="Objective-CreationStamp">
    <vt:filetime>2021-01-04T22:33:35Z</vt:filetime>
  </property>
  <property fmtid="{D5CDD505-2E9C-101B-9397-08002B2CF9AE}" pid="22" name="Objective-ModificationStamp">
    <vt:filetime>2021-02-07T21:04:23Z</vt:filetime>
  </property>
</Properties>
</file>