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35D0" w14:textId="74D3220F" w:rsidR="008C4F43" w:rsidRPr="008C4F43" w:rsidRDefault="008C4F43" w:rsidP="008C4F43">
      <w:pPr>
        <w:jc w:val="right"/>
        <w:rPr>
          <w:b/>
          <w:sz w:val="24"/>
        </w:rPr>
      </w:pPr>
      <w:r w:rsidRPr="008C4F43">
        <w:rPr>
          <w:rFonts w:cs="Arial"/>
          <w:b/>
          <w:sz w:val="24"/>
        </w:rPr>
        <w:t xml:space="preserve">ATTACHMENT </w:t>
      </w:r>
      <w:r w:rsidR="007E0D04">
        <w:rPr>
          <w:rFonts w:cs="Arial"/>
          <w:b/>
          <w:sz w:val="24"/>
        </w:rPr>
        <w:t>1</w:t>
      </w:r>
    </w:p>
    <w:p w14:paraId="5F24675F" w14:textId="77777777" w:rsidR="008C4F43" w:rsidRPr="008C4F43" w:rsidRDefault="008C4F43" w:rsidP="008C4F43">
      <w:pPr>
        <w:jc w:val="center"/>
        <w:rPr>
          <w:b/>
          <w:sz w:val="24"/>
        </w:rPr>
      </w:pPr>
      <w:r w:rsidRPr="008C4F43">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8C4F43" w:rsidRPr="00EB515E" w14:paraId="3207C1BA" w14:textId="77777777" w:rsidTr="00867389">
        <w:trPr>
          <w:cantSplit/>
          <w:trHeight w:val="580"/>
        </w:trPr>
        <w:tc>
          <w:tcPr>
            <w:tcW w:w="1957" w:type="pct"/>
            <w:gridSpan w:val="2"/>
            <w:shd w:val="clear" w:color="auto" w:fill="EEECE1"/>
          </w:tcPr>
          <w:p w14:paraId="129E84A7" w14:textId="77777777" w:rsidR="008C4F43" w:rsidRPr="00EB515E" w:rsidRDefault="008C4F43" w:rsidP="00867389">
            <w:pPr>
              <w:rPr>
                <w:rFonts w:cs="Arial"/>
                <w:b/>
                <w:szCs w:val="20"/>
              </w:rPr>
            </w:pPr>
            <w:r w:rsidRPr="00EB515E">
              <w:rPr>
                <w:rFonts w:cs="Arial"/>
                <w:b/>
                <w:szCs w:val="20"/>
              </w:rPr>
              <w:t>Nominated Candidate</w:t>
            </w:r>
          </w:p>
        </w:tc>
        <w:tc>
          <w:tcPr>
            <w:tcW w:w="3043" w:type="pct"/>
            <w:tcBorders>
              <w:left w:val="nil"/>
            </w:tcBorders>
          </w:tcPr>
          <w:p w14:paraId="6653A5AD" w14:textId="77777777" w:rsidR="008C4F43" w:rsidRPr="00EB515E" w:rsidRDefault="008C4F43" w:rsidP="00867389">
            <w:pPr>
              <w:rPr>
                <w:rFonts w:cs="Arial"/>
                <w:szCs w:val="20"/>
              </w:rPr>
            </w:pPr>
          </w:p>
        </w:tc>
      </w:tr>
      <w:tr w:rsidR="008C4F43" w:rsidRPr="00EB515E" w14:paraId="37D74D49" w14:textId="77777777" w:rsidTr="00867389">
        <w:trPr>
          <w:cantSplit/>
          <w:trHeight w:val="580"/>
        </w:trPr>
        <w:tc>
          <w:tcPr>
            <w:tcW w:w="1957" w:type="pct"/>
            <w:gridSpan w:val="2"/>
            <w:shd w:val="clear" w:color="auto" w:fill="EEECE1"/>
          </w:tcPr>
          <w:p w14:paraId="6E9FDB47" w14:textId="77777777" w:rsidR="008C4F43" w:rsidRPr="00EB515E" w:rsidRDefault="008C4F43" w:rsidP="00867389">
            <w:pPr>
              <w:rPr>
                <w:rFonts w:cs="Arial"/>
                <w:b/>
                <w:szCs w:val="20"/>
              </w:rPr>
            </w:pPr>
            <w:r w:rsidRPr="00EB515E">
              <w:rPr>
                <w:rFonts w:cs="Arial"/>
                <w:b/>
                <w:szCs w:val="20"/>
              </w:rPr>
              <w:t>Role</w:t>
            </w:r>
          </w:p>
        </w:tc>
        <w:tc>
          <w:tcPr>
            <w:tcW w:w="3043" w:type="pct"/>
            <w:tcBorders>
              <w:left w:val="nil"/>
            </w:tcBorders>
          </w:tcPr>
          <w:p w14:paraId="05AC236A" w14:textId="70B464DA" w:rsidR="008C4F43" w:rsidRPr="006F7E85" w:rsidRDefault="008C4F43" w:rsidP="00F8019B">
            <w:pPr>
              <w:rPr>
                <w:rFonts w:cs="Arial"/>
                <w:szCs w:val="20"/>
              </w:rPr>
            </w:pPr>
            <w:r w:rsidRPr="006F7E85">
              <w:rPr>
                <w:rFonts w:cs="Arial"/>
                <w:szCs w:val="20"/>
              </w:rPr>
              <w:t>System Engineer</w:t>
            </w:r>
            <w:r>
              <w:rPr>
                <w:rFonts w:cs="Arial"/>
                <w:szCs w:val="20"/>
              </w:rPr>
              <w:t xml:space="preserve"> – </w:t>
            </w:r>
            <w:r w:rsidR="007579C2">
              <w:rPr>
                <w:rFonts w:cs="Arial"/>
                <w:szCs w:val="20"/>
              </w:rPr>
              <w:t>Multiple positions</w:t>
            </w:r>
          </w:p>
        </w:tc>
      </w:tr>
      <w:tr w:rsidR="008C4F43" w:rsidRPr="00EB515E" w14:paraId="726BDD55" w14:textId="77777777" w:rsidTr="00867389">
        <w:trPr>
          <w:cantSplit/>
          <w:trHeight w:val="580"/>
        </w:trPr>
        <w:tc>
          <w:tcPr>
            <w:tcW w:w="1957" w:type="pct"/>
            <w:gridSpan w:val="2"/>
            <w:shd w:val="clear" w:color="auto" w:fill="EEECE1"/>
          </w:tcPr>
          <w:p w14:paraId="59BCB0B3" w14:textId="77777777" w:rsidR="008C4F43" w:rsidRPr="00EB515E" w:rsidRDefault="008C4F43" w:rsidP="00867389">
            <w:pPr>
              <w:rPr>
                <w:rFonts w:cs="Arial"/>
                <w:b/>
                <w:szCs w:val="20"/>
              </w:rPr>
            </w:pPr>
            <w:r w:rsidRPr="00EB515E">
              <w:rPr>
                <w:rFonts w:cs="Arial"/>
                <w:b/>
                <w:szCs w:val="20"/>
              </w:rPr>
              <w:t>Contract Commencement Date</w:t>
            </w:r>
          </w:p>
        </w:tc>
        <w:tc>
          <w:tcPr>
            <w:tcW w:w="3043" w:type="pct"/>
            <w:tcBorders>
              <w:left w:val="nil"/>
            </w:tcBorders>
          </w:tcPr>
          <w:p w14:paraId="36D3B24C" w14:textId="77777777" w:rsidR="008C4F43" w:rsidRPr="006F7E85" w:rsidRDefault="008C4F43" w:rsidP="00867389">
            <w:pPr>
              <w:rPr>
                <w:rFonts w:cs="Arial"/>
                <w:szCs w:val="20"/>
              </w:rPr>
            </w:pPr>
            <w:r>
              <w:rPr>
                <w:rFonts w:cs="Arial"/>
                <w:szCs w:val="20"/>
              </w:rPr>
              <w:t>ASAP</w:t>
            </w:r>
          </w:p>
        </w:tc>
      </w:tr>
      <w:tr w:rsidR="008C4F43" w:rsidRPr="00EB515E" w14:paraId="49A82D58" w14:textId="77777777" w:rsidTr="00867389">
        <w:trPr>
          <w:cantSplit/>
          <w:trHeight w:val="580"/>
        </w:trPr>
        <w:tc>
          <w:tcPr>
            <w:tcW w:w="1957" w:type="pct"/>
            <w:gridSpan w:val="2"/>
            <w:shd w:val="clear" w:color="auto" w:fill="EEECE1"/>
          </w:tcPr>
          <w:p w14:paraId="2F16E9E9" w14:textId="77777777" w:rsidR="008C4F43" w:rsidRPr="00EB515E" w:rsidRDefault="008C4F43" w:rsidP="00867389">
            <w:pPr>
              <w:rPr>
                <w:rFonts w:cs="Arial"/>
                <w:b/>
                <w:szCs w:val="20"/>
              </w:rPr>
            </w:pPr>
            <w:r w:rsidRPr="00EB515E">
              <w:rPr>
                <w:rFonts w:cs="Arial"/>
                <w:b/>
                <w:szCs w:val="20"/>
              </w:rPr>
              <w:t>Contract Expiry Date</w:t>
            </w:r>
          </w:p>
        </w:tc>
        <w:tc>
          <w:tcPr>
            <w:tcW w:w="3043" w:type="pct"/>
            <w:tcBorders>
              <w:left w:val="nil"/>
            </w:tcBorders>
          </w:tcPr>
          <w:p w14:paraId="1D185601" w14:textId="7B419275" w:rsidR="008C4F43" w:rsidRPr="006F7E85" w:rsidRDefault="007E0D04" w:rsidP="007E0D04">
            <w:pPr>
              <w:rPr>
                <w:rFonts w:cs="Arial"/>
                <w:szCs w:val="20"/>
              </w:rPr>
            </w:pPr>
            <w:r>
              <w:rPr>
                <w:rFonts w:cs="Arial"/>
                <w:szCs w:val="20"/>
              </w:rPr>
              <w:t>Contract Terms between 12 and 24 months will be considered</w:t>
            </w:r>
          </w:p>
        </w:tc>
      </w:tr>
      <w:tr w:rsidR="008C4F43" w:rsidRPr="00EB515E" w14:paraId="05D894FF" w14:textId="77777777" w:rsidTr="00867389">
        <w:trPr>
          <w:cantSplit/>
          <w:trHeight w:val="580"/>
        </w:trPr>
        <w:tc>
          <w:tcPr>
            <w:tcW w:w="1957" w:type="pct"/>
            <w:gridSpan w:val="2"/>
            <w:shd w:val="clear" w:color="auto" w:fill="EEECE1"/>
          </w:tcPr>
          <w:p w14:paraId="53E05FA9" w14:textId="77777777" w:rsidR="008C4F43" w:rsidRPr="00EB515E" w:rsidRDefault="008C4F43" w:rsidP="00867389">
            <w:pPr>
              <w:rPr>
                <w:rFonts w:cs="Arial"/>
                <w:b/>
                <w:szCs w:val="20"/>
              </w:rPr>
            </w:pPr>
            <w:r w:rsidRPr="00EB515E">
              <w:rPr>
                <w:rFonts w:cs="Arial"/>
                <w:b/>
                <w:szCs w:val="20"/>
              </w:rPr>
              <w:t>Purpose of Services:</w:t>
            </w:r>
          </w:p>
        </w:tc>
        <w:tc>
          <w:tcPr>
            <w:tcW w:w="3043" w:type="pct"/>
            <w:tcBorders>
              <w:left w:val="nil"/>
            </w:tcBorders>
          </w:tcPr>
          <w:p w14:paraId="61C2B64D" w14:textId="77777777" w:rsidR="008C4F43" w:rsidRPr="00EB515E" w:rsidRDefault="008C4F43" w:rsidP="00867389">
            <w:pPr>
              <w:rPr>
                <w:rFonts w:cs="Arial"/>
                <w:szCs w:val="20"/>
              </w:rPr>
            </w:pPr>
            <w:r w:rsidRPr="00EB515E">
              <w:rPr>
                <w:rFonts w:cs="Arial"/>
                <w:szCs w:val="20"/>
              </w:rPr>
              <w:t>Professional Services (Clause 7.11)</w:t>
            </w:r>
          </w:p>
        </w:tc>
      </w:tr>
      <w:tr w:rsidR="008C4F43" w:rsidRPr="00EB515E" w14:paraId="37C3CA9E" w14:textId="77777777" w:rsidTr="00867389">
        <w:trPr>
          <w:cantSplit/>
          <w:trHeight w:val="580"/>
        </w:trPr>
        <w:tc>
          <w:tcPr>
            <w:tcW w:w="1957" w:type="pct"/>
            <w:gridSpan w:val="2"/>
            <w:shd w:val="clear" w:color="auto" w:fill="EEECE1"/>
          </w:tcPr>
          <w:p w14:paraId="60D8B920" w14:textId="77777777" w:rsidR="008C4F43" w:rsidRPr="00EB515E" w:rsidRDefault="008C4F43" w:rsidP="00867389">
            <w:pPr>
              <w:rPr>
                <w:rFonts w:cs="Arial"/>
                <w:b/>
                <w:szCs w:val="20"/>
              </w:rPr>
            </w:pPr>
            <w:r w:rsidRPr="00EB515E">
              <w:rPr>
                <w:rFonts w:cs="Arial"/>
                <w:b/>
                <w:szCs w:val="20"/>
              </w:rPr>
              <w:t>Role Description</w:t>
            </w:r>
          </w:p>
        </w:tc>
        <w:tc>
          <w:tcPr>
            <w:tcW w:w="3043" w:type="pct"/>
            <w:tcBorders>
              <w:left w:val="nil"/>
            </w:tcBorders>
          </w:tcPr>
          <w:p w14:paraId="7542ED31" w14:textId="77777777" w:rsidR="008C4F43" w:rsidRDefault="008C4F43" w:rsidP="00867389">
            <w:pPr>
              <w:rPr>
                <w:rFonts w:cs="Arial"/>
                <w:szCs w:val="20"/>
              </w:rPr>
            </w:pPr>
            <w:r>
              <w:rPr>
                <w:rFonts w:cs="Arial"/>
                <w:szCs w:val="20"/>
              </w:rPr>
              <w:t>The SIGINT and Network Operations – Systems Program Office (SNO-SPO) Branch</w:t>
            </w:r>
            <w:r w:rsidRPr="00DE77E9">
              <w:rPr>
                <w:rFonts w:cs="Arial"/>
                <w:szCs w:val="20"/>
              </w:rPr>
              <w:t xml:space="preserve"> within the Australian Signals Directorate </w:t>
            </w:r>
            <w:r>
              <w:rPr>
                <w:rFonts w:cs="Arial"/>
                <w:szCs w:val="20"/>
              </w:rPr>
              <w:t>(ASD), will deliver cutting edge capabilities to Defence through a variety of different programs and projects. To facilitate this ASD has a requirement for a Lead Systems Engineer (Technical Director).</w:t>
            </w:r>
          </w:p>
          <w:p w14:paraId="23927893" w14:textId="77777777" w:rsidR="008C4F43" w:rsidRDefault="008C4F43" w:rsidP="00867389">
            <w:pPr>
              <w:autoSpaceDE w:val="0"/>
              <w:autoSpaceDN w:val="0"/>
              <w:adjustRightInd w:val="0"/>
              <w:rPr>
                <w:rFonts w:ascii="ArialMT" w:hAnsi="ArialMT" w:cs="ArialMT"/>
                <w:szCs w:val="20"/>
              </w:rPr>
            </w:pPr>
            <w:r>
              <w:rPr>
                <w:rFonts w:ascii="ArialMT" w:hAnsi="ArialMT" w:cs="ArialMT"/>
                <w:szCs w:val="20"/>
              </w:rPr>
              <w:t>The Lead System Engineer will be accountable to the Assistant Director General SNO-SPO and responsible for providing advice and guidance on specific ASD ICT architectures and designs. The Lead Systems Engineer will be responsible for leading systems engineering activities in support of the delivery of major programs and projects in SNO-SPO. The system engineering activities will include, but not be limited to, technical advice, requirements capture and management, systems design, systems delivery and test &amp; evaluation activities.</w:t>
            </w:r>
          </w:p>
          <w:p w14:paraId="452857F9" w14:textId="77777777" w:rsidR="008C4F43" w:rsidRPr="00EB515E" w:rsidRDefault="008C4F43" w:rsidP="00867389">
            <w:pPr>
              <w:autoSpaceDE w:val="0"/>
              <w:autoSpaceDN w:val="0"/>
              <w:adjustRightInd w:val="0"/>
              <w:rPr>
                <w:rFonts w:cs="Arial"/>
                <w:szCs w:val="20"/>
              </w:rPr>
            </w:pPr>
            <w:r>
              <w:rPr>
                <w:rFonts w:ascii="ArialMT" w:hAnsi="ArialMT" w:cs="ArialMT"/>
                <w:szCs w:val="20"/>
              </w:rPr>
              <w:t>The Lead Systems Engineer will be responsible for continued development and implementation of a systems engineering framework for Major Capital Equipment Programs and co-ordinating systems engineering activities as part of the Branch.</w:t>
            </w:r>
          </w:p>
        </w:tc>
      </w:tr>
      <w:tr w:rsidR="008C4F43" w:rsidRPr="00EB515E" w14:paraId="31A5B105" w14:textId="77777777" w:rsidTr="00867389">
        <w:trPr>
          <w:cantSplit/>
          <w:trHeight w:val="580"/>
        </w:trPr>
        <w:tc>
          <w:tcPr>
            <w:tcW w:w="1957" w:type="pct"/>
            <w:gridSpan w:val="2"/>
            <w:shd w:val="clear" w:color="auto" w:fill="EEECE1"/>
          </w:tcPr>
          <w:p w14:paraId="6C6EEFC8" w14:textId="0D26BFF5" w:rsidR="008C4F43" w:rsidRPr="00EB515E" w:rsidRDefault="008C4F43" w:rsidP="007E0D04">
            <w:pPr>
              <w:rPr>
                <w:rFonts w:cs="Arial"/>
                <w:b/>
                <w:szCs w:val="20"/>
              </w:rPr>
            </w:pPr>
            <w:r>
              <w:rPr>
                <w:rFonts w:cs="Arial"/>
                <w:b/>
                <w:szCs w:val="20"/>
              </w:rPr>
              <w:t>SFIA Level of Responsibility Required</w:t>
            </w:r>
            <w:r w:rsidR="007E0D04">
              <w:rPr>
                <w:rFonts w:cs="Arial"/>
                <w:b/>
                <w:szCs w:val="20"/>
              </w:rPr>
              <w:t xml:space="preserve"> </w:t>
            </w:r>
            <w:r w:rsidRPr="00F72F62">
              <w:rPr>
                <w:rFonts w:cs="Arial"/>
                <w:i/>
                <w:szCs w:val="20"/>
              </w:rPr>
              <w:t>Description Below</w:t>
            </w:r>
          </w:p>
        </w:tc>
        <w:tc>
          <w:tcPr>
            <w:tcW w:w="3043" w:type="pct"/>
            <w:tcBorders>
              <w:left w:val="nil"/>
            </w:tcBorders>
          </w:tcPr>
          <w:p w14:paraId="76F1B47A" w14:textId="77777777" w:rsidR="008C4F43" w:rsidRPr="00F317D8" w:rsidRDefault="008C4F43" w:rsidP="00867389">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LOR 5</w:t>
            </w:r>
          </w:p>
        </w:tc>
      </w:tr>
      <w:tr w:rsidR="008C4F43" w:rsidRPr="00EB515E" w14:paraId="2638DD7E" w14:textId="77777777" w:rsidTr="00867389">
        <w:trPr>
          <w:cantSplit/>
          <w:trHeight w:val="580"/>
        </w:trPr>
        <w:tc>
          <w:tcPr>
            <w:tcW w:w="1957" w:type="pct"/>
            <w:gridSpan w:val="2"/>
            <w:shd w:val="clear" w:color="auto" w:fill="EEECE1"/>
          </w:tcPr>
          <w:p w14:paraId="3C84DAAB" w14:textId="77777777" w:rsidR="008C4F43" w:rsidRPr="00EB515E" w:rsidRDefault="008C4F43" w:rsidP="00867389">
            <w:pPr>
              <w:rPr>
                <w:rFonts w:cs="Arial"/>
                <w:b/>
                <w:szCs w:val="20"/>
              </w:rPr>
            </w:pPr>
            <w:r w:rsidRPr="00EB515E">
              <w:rPr>
                <w:rFonts w:cs="Arial"/>
                <w:b/>
                <w:szCs w:val="20"/>
              </w:rPr>
              <w:t>SFIA Skills</w:t>
            </w:r>
            <w:r>
              <w:rPr>
                <w:rFonts w:cs="Arial"/>
                <w:b/>
                <w:szCs w:val="20"/>
              </w:rPr>
              <w:t xml:space="preserve"> Required</w:t>
            </w:r>
          </w:p>
          <w:p w14:paraId="4FC5A165" w14:textId="77777777" w:rsidR="008C4F43" w:rsidRPr="00EB515E" w:rsidRDefault="008C4F43" w:rsidP="00867389">
            <w:pPr>
              <w:rPr>
                <w:rFonts w:cs="Arial"/>
                <w:i/>
                <w:szCs w:val="20"/>
              </w:rPr>
            </w:pPr>
            <w:r w:rsidRPr="00F72F62">
              <w:rPr>
                <w:rFonts w:cs="Arial"/>
                <w:i/>
                <w:szCs w:val="20"/>
              </w:rPr>
              <w:t>Description Below</w:t>
            </w:r>
          </w:p>
        </w:tc>
        <w:tc>
          <w:tcPr>
            <w:tcW w:w="3043" w:type="pct"/>
            <w:tcBorders>
              <w:left w:val="nil"/>
            </w:tcBorders>
          </w:tcPr>
          <w:p w14:paraId="6BCD8046" w14:textId="77777777" w:rsidR="008C4F43" w:rsidRDefault="008C4F43" w:rsidP="00867389">
            <w:pPr>
              <w:autoSpaceDE w:val="0"/>
              <w:autoSpaceDN w:val="0"/>
              <w:adjustRightInd w:val="0"/>
              <w:rPr>
                <w:rFonts w:ascii="ArialMT" w:hAnsi="ArialMT" w:cs="ArialMT"/>
                <w:szCs w:val="20"/>
              </w:rPr>
            </w:pPr>
            <w:r>
              <w:rPr>
                <w:rFonts w:ascii="ArialMT" w:hAnsi="ArialMT" w:cs="ArialMT"/>
                <w:szCs w:val="20"/>
              </w:rPr>
              <w:t>TECH 5</w:t>
            </w:r>
          </w:p>
          <w:p w14:paraId="45BEDC70" w14:textId="1AEEF946" w:rsidR="008C4F43" w:rsidRPr="00F0671D" w:rsidRDefault="008C4F43" w:rsidP="00867389">
            <w:pPr>
              <w:autoSpaceDE w:val="0"/>
              <w:autoSpaceDN w:val="0"/>
              <w:adjustRightInd w:val="0"/>
              <w:rPr>
                <w:rFonts w:ascii="ArialMT" w:hAnsi="ArialMT" w:cs="ArialMT"/>
                <w:szCs w:val="20"/>
              </w:rPr>
            </w:pPr>
            <w:r w:rsidRPr="00F0671D">
              <w:rPr>
                <w:rFonts w:ascii="ArialMT" w:hAnsi="ArialMT" w:cs="ArialMT"/>
                <w:szCs w:val="20"/>
              </w:rPr>
              <w:t>DESN 5</w:t>
            </w:r>
          </w:p>
          <w:p w14:paraId="461B9AD1" w14:textId="77777777" w:rsidR="008C4F43" w:rsidRPr="00F0671D" w:rsidRDefault="008C4F43" w:rsidP="00867389">
            <w:pPr>
              <w:autoSpaceDE w:val="0"/>
              <w:autoSpaceDN w:val="0"/>
              <w:adjustRightInd w:val="0"/>
              <w:rPr>
                <w:rFonts w:ascii="ArialMT" w:hAnsi="ArialMT" w:cs="ArialMT"/>
                <w:szCs w:val="20"/>
              </w:rPr>
            </w:pPr>
            <w:r w:rsidRPr="00F0671D">
              <w:rPr>
                <w:rFonts w:ascii="ArialMT" w:hAnsi="ArialMT" w:cs="ArialMT"/>
                <w:szCs w:val="20"/>
              </w:rPr>
              <w:t>BUAN 5</w:t>
            </w:r>
          </w:p>
          <w:p w14:paraId="00D8834E" w14:textId="77777777" w:rsidR="008C4F43" w:rsidRDefault="008C4F43" w:rsidP="00867389">
            <w:pPr>
              <w:autoSpaceDE w:val="0"/>
              <w:autoSpaceDN w:val="0"/>
              <w:adjustRightInd w:val="0"/>
              <w:rPr>
                <w:rFonts w:ascii="ArialMT" w:hAnsi="ArialMT" w:cs="ArialMT"/>
                <w:szCs w:val="20"/>
              </w:rPr>
            </w:pPr>
            <w:r w:rsidRPr="00F0671D">
              <w:rPr>
                <w:rFonts w:ascii="ArialMT" w:hAnsi="ArialMT" w:cs="ArialMT"/>
                <w:szCs w:val="20"/>
              </w:rPr>
              <w:t>SEAC 5</w:t>
            </w:r>
          </w:p>
          <w:p w14:paraId="5885F5F0" w14:textId="79C573F6" w:rsidR="002714B4" w:rsidRPr="005B6294" w:rsidRDefault="002714B4" w:rsidP="00867389">
            <w:pPr>
              <w:autoSpaceDE w:val="0"/>
              <w:autoSpaceDN w:val="0"/>
              <w:adjustRightInd w:val="0"/>
              <w:rPr>
                <w:rFonts w:ascii="ArialMT" w:hAnsi="ArialMT" w:cs="ArialMT"/>
                <w:szCs w:val="20"/>
              </w:rPr>
            </w:pPr>
            <w:r w:rsidRPr="00F0671D">
              <w:rPr>
                <w:rFonts w:ascii="ArialMT" w:hAnsi="ArialMT" w:cs="ArialMT"/>
                <w:szCs w:val="20"/>
              </w:rPr>
              <w:t>REQM 4</w:t>
            </w:r>
          </w:p>
        </w:tc>
      </w:tr>
      <w:tr w:rsidR="008C4F43" w:rsidRPr="00EB515E" w14:paraId="13BF0E9D" w14:textId="77777777" w:rsidTr="00867389">
        <w:trPr>
          <w:cantSplit/>
          <w:trHeight w:val="580"/>
        </w:trPr>
        <w:tc>
          <w:tcPr>
            <w:tcW w:w="1957" w:type="pct"/>
            <w:gridSpan w:val="2"/>
            <w:shd w:val="clear" w:color="auto" w:fill="EEECE1" w:themeFill="background2"/>
          </w:tcPr>
          <w:p w14:paraId="6E95F46D" w14:textId="77777777" w:rsidR="008C4F43" w:rsidRDefault="008C4F43" w:rsidP="00867389">
            <w:pPr>
              <w:rPr>
                <w:rFonts w:cs="Arial"/>
                <w:b/>
                <w:szCs w:val="20"/>
              </w:rPr>
            </w:pPr>
            <w:r w:rsidRPr="00EB515E">
              <w:rPr>
                <w:rFonts w:cs="Arial"/>
                <w:b/>
                <w:szCs w:val="20"/>
              </w:rPr>
              <w:t>Other Skills and Knowledge</w:t>
            </w:r>
          </w:p>
          <w:p w14:paraId="09CEE8A5" w14:textId="77777777" w:rsidR="008C4F43" w:rsidRPr="00F317D8" w:rsidRDefault="008C4F43" w:rsidP="00867389">
            <w:pPr>
              <w:rPr>
                <w:rFonts w:cs="Arial"/>
                <w:b/>
                <w:i/>
                <w:szCs w:val="20"/>
              </w:rPr>
            </w:pPr>
          </w:p>
        </w:tc>
        <w:tc>
          <w:tcPr>
            <w:tcW w:w="3043" w:type="pct"/>
            <w:tcBorders>
              <w:left w:val="nil"/>
            </w:tcBorders>
            <w:shd w:val="clear" w:color="auto" w:fill="EEECE1" w:themeFill="background2"/>
          </w:tcPr>
          <w:p w14:paraId="61BFBCE9" w14:textId="77777777" w:rsidR="008C4F43" w:rsidRPr="00EB515E" w:rsidRDefault="008C4F43" w:rsidP="00867389">
            <w:pPr>
              <w:autoSpaceDE w:val="0"/>
              <w:autoSpaceDN w:val="0"/>
              <w:adjustRightInd w:val="0"/>
              <w:rPr>
                <w:rFonts w:cs="Arial"/>
                <w:szCs w:val="20"/>
              </w:rPr>
            </w:pPr>
            <w:r>
              <w:rPr>
                <w:rFonts w:cs="Arial"/>
                <w:b/>
                <w:szCs w:val="20"/>
              </w:rPr>
              <w:t>Statement of Suitability Against Other Skills and Knowledge</w:t>
            </w:r>
          </w:p>
        </w:tc>
      </w:tr>
      <w:tr w:rsidR="008C4F43" w:rsidRPr="00F0671D" w14:paraId="118998F5" w14:textId="77777777" w:rsidTr="00867389">
        <w:trPr>
          <w:cantSplit/>
          <w:trHeight w:val="580"/>
        </w:trPr>
        <w:tc>
          <w:tcPr>
            <w:tcW w:w="1957" w:type="pct"/>
            <w:gridSpan w:val="2"/>
            <w:shd w:val="clear" w:color="auto" w:fill="auto"/>
          </w:tcPr>
          <w:p w14:paraId="23A059F4" w14:textId="264357BE" w:rsidR="008C4F43" w:rsidRPr="00E912B6" w:rsidRDefault="002714B4" w:rsidP="00E912B6">
            <w:pPr>
              <w:pStyle w:val="ListParagraph"/>
              <w:numPr>
                <w:ilvl w:val="0"/>
                <w:numId w:val="32"/>
              </w:numPr>
              <w:tabs>
                <w:tab w:val="clear" w:pos="720"/>
                <w:tab w:val="num" w:pos="344"/>
              </w:tabs>
              <w:autoSpaceDE w:val="0"/>
              <w:autoSpaceDN w:val="0"/>
              <w:adjustRightInd w:val="0"/>
              <w:ind w:left="344" w:hanging="284"/>
              <w:rPr>
                <w:rFonts w:ascii="ArialMT" w:hAnsi="ArialMT" w:cs="ArialMT"/>
                <w:b/>
                <w:szCs w:val="20"/>
              </w:rPr>
            </w:pPr>
            <w:r w:rsidRPr="00E912B6">
              <w:rPr>
                <w:rFonts w:ascii="ArialMT" w:hAnsi="ArialMT" w:cs="ArialMT"/>
                <w:szCs w:val="20"/>
              </w:rPr>
              <w:t xml:space="preserve">The Specified Person </w:t>
            </w:r>
            <w:r w:rsidR="000218FA">
              <w:rPr>
                <w:rFonts w:ascii="ArialMT" w:hAnsi="ArialMT" w:cs="ArialMT"/>
                <w:szCs w:val="20"/>
              </w:rPr>
              <w:t xml:space="preserve">must </w:t>
            </w:r>
            <w:r w:rsidRPr="00E912B6">
              <w:rPr>
                <w:rFonts w:ascii="ArialMT" w:hAnsi="ArialMT" w:cs="ArialMT"/>
                <w:szCs w:val="20"/>
              </w:rPr>
              <w:t>have broad working knowledge of ASD systems and frameworks.</w:t>
            </w:r>
          </w:p>
        </w:tc>
        <w:tc>
          <w:tcPr>
            <w:tcW w:w="3043" w:type="pct"/>
            <w:tcBorders>
              <w:left w:val="nil"/>
            </w:tcBorders>
            <w:shd w:val="clear" w:color="auto" w:fill="auto"/>
          </w:tcPr>
          <w:p w14:paraId="59A7B2F7" w14:textId="14030CB8" w:rsidR="008C4F43" w:rsidRPr="005B6294" w:rsidRDefault="008C4F43" w:rsidP="00867389">
            <w:pPr>
              <w:autoSpaceDE w:val="0"/>
              <w:autoSpaceDN w:val="0"/>
              <w:adjustRightInd w:val="0"/>
              <w:rPr>
                <w:rFonts w:ascii="ArialMT" w:hAnsi="ArialMT" w:cs="ArialMT"/>
                <w:szCs w:val="20"/>
              </w:rPr>
            </w:pPr>
          </w:p>
        </w:tc>
      </w:tr>
      <w:tr w:rsidR="008C4F43" w:rsidRPr="00EB515E" w14:paraId="342AE880" w14:textId="77777777" w:rsidTr="00867389">
        <w:trPr>
          <w:cantSplit/>
          <w:trHeight w:val="580"/>
        </w:trPr>
        <w:tc>
          <w:tcPr>
            <w:tcW w:w="1957" w:type="pct"/>
            <w:gridSpan w:val="2"/>
            <w:shd w:val="clear" w:color="auto" w:fill="EEECE1" w:themeFill="background2"/>
          </w:tcPr>
          <w:p w14:paraId="66BD9FB5" w14:textId="77777777" w:rsidR="008C4F43" w:rsidRDefault="008C4F43" w:rsidP="00867389">
            <w:pPr>
              <w:tabs>
                <w:tab w:val="left" w:pos="2901"/>
              </w:tabs>
              <w:rPr>
                <w:rFonts w:cs="Arial"/>
                <w:b/>
                <w:szCs w:val="20"/>
              </w:rPr>
            </w:pPr>
            <w:r w:rsidRPr="00EB515E">
              <w:rPr>
                <w:rFonts w:cs="Arial"/>
                <w:b/>
                <w:szCs w:val="20"/>
              </w:rPr>
              <w:lastRenderedPageBreak/>
              <w:t>Major Responsibilities:</w:t>
            </w:r>
            <w:r>
              <w:rPr>
                <w:rFonts w:cs="Arial"/>
                <w:b/>
                <w:szCs w:val="20"/>
              </w:rPr>
              <w:tab/>
            </w:r>
          </w:p>
          <w:p w14:paraId="13A4BF25" w14:textId="77777777" w:rsidR="008C4F43" w:rsidRPr="00EB515E" w:rsidRDefault="008C4F43" w:rsidP="00867389">
            <w:pPr>
              <w:tabs>
                <w:tab w:val="left" w:pos="2901"/>
              </w:tabs>
              <w:rPr>
                <w:rFonts w:cs="Arial"/>
                <w:b/>
                <w:szCs w:val="20"/>
              </w:rPr>
            </w:pPr>
          </w:p>
        </w:tc>
        <w:tc>
          <w:tcPr>
            <w:tcW w:w="3043" w:type="pct"/>
            <w:tcBorders>
              <w:left w:val="nil"/>
            </w:tcBorders>
            <w:shd w:val="clear" w:color="auto" w:fill="EEECE1" w:themeFill="background2"/>
          </w:tcPr>
          <w:p w14:paraId="3245A07F" w14:textId="77777777" w:rsidR="008C4F43" w:rsidRPr="00DD078F" w:rsidRDefault="008C4F43" w:rsidP="00867389">
            <w:pPr>
              <w:rPr>
                <w:rFonts w:cs="Arial"/>
                <w:b/>
                <w:szCs w:val="20"/>
              </w:rPr>
            </w:pPr>
            <w:r w:rsidRPr="00EB515E">
              <w:rPr>
                <w:rFonts w:cs="Arial"/>
                <w:b/>
                <w:szCs w:val="20"/>
              </w:rPr>
              <w:t>Statement of Suitability</w:t>
            </w:r>
            <w:r>
              <w:rPr>
                <w:rFonts w:cs="Arial"/>
                <w:b/>
                <w:szCs w:val="20"/>
              </w:rPr>
              <w:t xml:space="preserve"> Against Major Responsibilities</w:t>
            </w:r>
          </w:p>
        </w:tc>
      </w:tr>
      <w:tr w:rsidR="008C4F43" w:rsidRPr="00EB515E" w14:paraId="6C43109D" w14:textId="77777777" w:rsidTr="00867389">
        <w:trPr>
          <w:cantSplit/>
          <w:trHeight w:val="416"/>
        </w:trPr>
        <w:tc>
          <w:tcPr>
            <w:tcW w:w="1957" w:type="pct"/>
            <w:gridSpan w:val="2"/>
            <w:tcBorders>
              <w:bottom w:val="single" w:sz="4" w:space="0" w:color="auto"/>
            </w:tcBorders>
            <w:shd w:val="clear" w:color="auto" w:fill="auto"/>
          </w:tcPr>
          <w:p w14:paraId="6D265176" w14:textId="77777777" w:rsidR="008C4F43" w:rsidRPr="008C34A2" w:rsidRDefault="008C4F43" w:rsidP="006F4659">
            <w:pPr>
              <w:pStyle w:val="ListParagraph"/>
              <w:numPr>
                <w:ilvl w:val="0"/>
                <w:numId w:val="3"/>
              </w:numPr>
              <w:autoSpaceDE w:val="0"/>
              <w:autoSpaceDN w:val="0"/>
              <w:adjustRightInd w:val="0"/>
              <w:ind w:left="357" w:hanging="357"/>
              <w:rPr>
                <w:rFonts w:cs="Arial"/>
                <w:szCs w:val="20"/>
              </w:rPr>
            </w:pPr>
            <w:r>
              <w:rPr>
                <w:rFonts w:cs="Arial"/>
                <w:szCs w:val="20"/>
              </w:rPr>
              <w:t>Provide technical advice and guidance to the Assistant Director General SNO-SPO and Program Managers on ASD specific design and ICT architecture requirements</w:t>
            </w:r>
          </w:p>
        </w:tc>
        <w:tc>
          <w:tcPr>
            <w:tcW w:w="3043" w:type="pct"/>
          </w:tcPr>
          <w:p w14:paraId="72100956" w14:textId="77777777" w:rsidR="008C4F43" w:rsidRPr="00DD078F" w:rsidRDefault="008C4F43" w:rsidP="00867389">
            <w:pPr>
              <w:ind w:left="-28"/>
              <w:rPr>
                <w:rFonts w:cs="Arial"/>
                <w:i/>
                <w:szCs w:val="20"/>
              </w:rPr>
            </w:pPr>
          </w:p>
        </w:tc>
      </w:tr>
      <w:tr w:rsidR="008C4F43" w:rsidRPr="00EB515E" w14:paraId="6E89BF1B" w14:textId="77777777" w:rsidTr="00867389">
        <w:trPr>
          <w:cantSplit/>
          <w:trHeight w:val="416"/>
        </w:trPr>
        <w:tc>
          <w:tcPr>
            <w:tcW w:w="1957" w:type="pct"/>
            <w:gridSpan w:val="2"/>
            <w:tcBorders>
              <w:bottom w:val="single" w:sz="4" w:space="0" w:color="auto"/>
            </w:tcBorders>
            <w:shd w:val="clear" w:color="auto" w:fill="auto"/>
          </w:tcPr>
          <w:p w14:paraId="63E15849" w14:textId="77777777" w:rsidR="008C4F43" w:rsidRPr="008C34A2" w:rsidRDefault="008C4F43" w:rsidP="006F4659">
            <w:pPr>
              <w:pStyle w:val="ListParagraph"/>
              <w:numPr>
                <w:ilvl w:val="0"/>
                <w:numId w:val="3"/>
              </w:numPr>
              <w:autoSpaceDE w:val="0"/>
              <w:autoSpaceDN w:val="0"/>
              <w:adjustRightInd w:val="0"/>
              <w:ind w:left="357" w:hanging="357"/>
              <w:rPr>
                <w:rFonts w:cs="Arial"/>
                <w:szCs w:val="20"/>
              </w:rPr>
            </w:pPr>
            <w:r w:rsidRPr="008C34A2">
              <w:rPr>
                <w:rFonts w:cs="Arial"/>
                <w:szCs w:val="20"/>
              </w:rPr>
              <w:t>Develop Systems Engineering documentation including, Systems Engineering Management Plans, Configuration Management Plans, Integrated Support Plans, System Designs.</w:t>
            </w:r>
          </w:p>
        </w:tc>
        <w:tc>
          <w:tcPr>
            <w:tcW w:w="3043" w:type="pct"/>
          </w:tcPr>
          <w:p w14:paraId="5704CF18" w14:textId="77777777" w:rsidR="008C4F43" w:rsidRPr="00DD078F" w:rsidRDefault="008C4F43" w:rsidP="00867389">
            <w:pPr>
              <w:ind w:left="-28"/>
              <w:rPr>
                <w:rFonts w:cs="Arial"/>
                <w:i/>
                <w:szCs w:val="20"/>
              </w:rPr>
            </w:pPr>
          </w:p>
        </w:tc>
      </w:tr>
      <w:tr w:rsidR="008C4F43" w:rsidRPr="00EB515E" w14:paraId="15BBE469" w14:textId="77777777" w:rsidTr="00867389">
        <w:trPr>
          <w:cantSplit/>
          <w:trHeight w:val="410"/>
        </w:trPr>
        <w:tc>
          <w:tcPr>
            <w:tcW w:w="1957" w:type="pct"/>
            <w:gridSpan w:val="2"/>
            <w:tcBorders>
              <w:bottom w:val="single" w:sz="4" w:space="0" w:color="auto"/>
            </w:tcBorders>
            <w:shd w:val="clear" w:color="auto" w:fill="auto"/>
          </w:tcPr>
          <w:p w14:paraId="35756486" w14:textId="77777777" w:rsidR="008C4F43" w:rsidRPr="008C34A2" w:rsidRDefault="008C4F43" w:rsidP="006F4659">
            <w:pPr>
              <w:pStyle w:val="ListParagraph"/>
              <w:numPr>
                <w:ilvl w:val="0"/>
                <w:numId w:val="3"/>
              </w:numPr>
              <w:autoSpaceDE w:val="0"/>
              <w:autoSpaceDN w:val="0"/>
              <w:adjustRightInd w:val="0"/>
              <w:ind w:left="357" w:hanging="357"/>
              <w:rPr>
                <w:rFonts w:cs="Arial"/>
                <w:szCs w:val="20"/>
              </w:rPr>
            </w:pPr>
            <w:r w:rsidRPr="008C34A2">
              <w:rPr>
                <w:rFonts w:cs="Arial"/>
                <w:szCs w:val="20"/>
              </w:rPr>
              <w:t>Undertake business analysis activities with a diverse customer set to identify business needs, including conducting surveys, interviews and structured workshops.</w:t>
            </w:r>
          </w:p>
        </w:tc>
        <w:tc>
          <w:tcPr>
            <w:tcW w:w="3043" w:type="pct"/>
          </w:tcPr>
          <w:p w14:paraId="739E29F0" w14:textId="77777777" w:rsidR="008C4F43" w:rsidRPr="00DD078F" w:rsidRDefault="008C4F43" w:rsidP="00867389">
            <w:pPr>
              <w:ind w:left="-28"/>
              <w:rPr>
                <w:rFonts w:cs="Arial"/>
                <w:i/>
                <w:szCs w:val="20"/>
              </w:rPr>
            </w:pPr>
          </w:p>
        </w:tc>
      </w:tr>
      <w:tr w:rsidR="008C4F43" w:rsidRPr="00EB515E" w14:paraId="1AE50308" w14:textId="77777777" w:rsidTr="00867389">
        <w:trPr>
          <w:cantSplit/>
          <w:trHeight w:val="502"/>
        </w:trPr>
        <w:tc>
          <w:tcPr>
            <w:tcW w:w="1957" w:type="pct"/>
            <w:gridSpan w:val="2"/>
            <w:tcBorders>
              <w:bottom w:val="single" w:sz="4" w:space="0" w:color="auto"/>
            </w:tcBorders>
            <w:shd w:val="clear" w:color="auto" w:fill="auto"/>
          </w:tcPr>
          <w:p w14:paraId="64364C4F" w14:textId="77777777" w:rsidR="008C4F43" w:rsidRPr="008C34A2" w:rsidRDefault="008C4F43" w:rsidP="006F4659">
            <w:pPr>
              <w:pStyle w:val="ListParagraph"/>
              <w:numPr>
                <w:ilvl w:val="0"/>
                <w:numId w:val="3"/>
              </w:numPr>
              <w:autoSpaceDE w:val="0"/>
              <w:autoSpaceDN w:val="0"/>
              <w:adjustRightInd w:val="0"/>
              <w:rPr>
                <w:rFonts w:cs="Arial"/>
                <w:szCs w:val="20"/>
              </w:rPr>
            </w:pPr>
            <w:r w:rsidRPr="008C34A2">
              <w:rPr>
                <w:rFonts w:cs="Arial"/>
                <w:szCs w:val="20"/>
              </w:rPr>
              <w:t>Analyse business needs to produce requirements, synthesise requirements to produce designs, conduct and evaluate trade-offs between various designs and requirements.</w:t>
            </w:r>
          </w:p>
        </w:tc>
        <w:tc>
          <w:tcPr>
            <w:tcW w:w="3043" w:type="pct"/>
          </w:tcPr>
          <w:p w14:paraId="121A6D6F" w14:textId="77777777" w:rsidR="008C4F43" w:rsidRPr="00DD078F" w:rsidRDefault="008C4F43" w:rsidP="00867389">
            <w:pPr>
              <w:ind w:left="-28"/>
              <w:rPr>
                <w:rFonts w:cs="Arial"/>
                <w:i/>
                <w:szCs w:val="20"/>
              </w:rPr>
            </w:pPr>
          </w:p>
        </w:tc>
      </w:tr>
      <w:tr w:rsidR="008C4F43" w:rsidRPr="00EB515E" w14:paraId="20A9A45A" w14:textId="77777777" w:rsidTr="00867389">
        <w:trPr>
          <w:cantSplit/>
          <w:trHeight w:val="495"/>
        </w:trPr>
        <w:tc>
          <w:tcPr>
            <w:tcW w:w="1957" w:type="pct"/>
            <w:gridSpan w:val="2"/>
            <w:tcBorders>
              <w:bottom w:val="single" w:sz="4" w:space="0" w:color="auto"/>
            </w:tcBorders>
            <w:shd w:val="clear" w:color="auto" w:fill="auto"/>
          </w:tcPr>
          <w:p w14:paraId="5EB21D3A" w14:textId="77777777" w:rsidR="008C4F43" w:rsidRPr="008C34A2" w:rsidRDefault="008C4F43" w:rsidP="006F4659">
            <w:pPr>
              <w:pStyle w:val="ListParagraph"/>
              <w:numPr>
                <w:ilvl w:val="0"/>
                <w:numId w:val="3"/>
              </w:numPr>
              <w:autoSpaceDE w:val="0"/>
              <w:autoSpaceDN w:val="0"/>
              <w:adjustRightInd w:val="0"/>
              <w:rPr>
                <w:rFonts w:cs="Arial"/>
                <w:szCs w:val="20"/>
              </w:rPr>
            </w:pPr>
            <w:r>
              <w:rPr>
                <w:rFonts w:cs="Arial"/>
                <w:szCs w:val="20"/>
              </w:rPr>
              <w:t>Lead</w:t>
            </w:r>
            <w:r w:rsidRPr="008C34A2">
              <w:rPr>
                <w:rFonts w:cs="Arial"/>
                <w:szCs w:val="20"/>
              </w:rPr>
              <w:t xml:space="preserve"> systems engineering reviews throughout the project acquisition lifecycle.</w:t>
            </w:r>
          </w:p>
        </w:tc>
        <w:tc>
          <w:tcPr>
            <w:tcW w:w="3043" w:type="pct"/>
          </w:tcPr>
          <w:p w14:paraId="7218134F" w14:textId="77777777" w:rsidR="008C4F43" w:rsidRPr="00DD078F" w:rsidRDefault="008C4F43" w:rsidP="00867389">
            <w:pPr>
              <w:ind w:left="-28"/>
              <w:rPr>
                <w:rFonts w:cs="Arial"/>
                <w:i/>
                <w:szCs w:val="20"/>
              </w:rPr>
            </w:pPr>
          </w:p>
        </w:tc>
      </w:tr>
      <w:tr w:rsidR="008C4F43" w:rsidRPr="00EB515E" w14:paraId="672567BF" w14:textId="77777777" w:rsidTr="00867389">
        <w:trPr>
          <w:cantSplit/>
          <w:trHeight w:val="361"/>
        </w:trPr>
        <w:tc>
          <w:tcPr>
            <w:tcW w:w="1957" w:type="pct"/>
            <w:gridSpan w:val="2"/>
            <w:tcBorders>
              <w:bottom w:val="single" w:sz="4" w:space="0" w:color="auto"/>
            </w:tcBorders>
            <w:shd w:val="clear" w:color="auto" w:fill="auto"/>
          </w:tcPr>
          <w:p w14:paraId="2712E4D7" w14:textId="77777777" w:rsidR="008C4F43" w:rsidRPr="008C34A2" w:rsidRDefault="008C4F43" w:rsidP="006F4659">
            <w:pPr>
              <w:pStyle w:val="ListParagraph"/>
              <w:numPr>
                <w:ilvl w:val="0"/>
                <w:numId w:val="3"/>
              </w:numPr>
              <w:autoSpaceDE w:val="0"/>
              <w:autoSpaceDN w:val="0"/>
              <w:adjustRightInd w:val="0"/>
              <w:rPr>
                <w:rFonts w:cs="Arial"/>
                <w:szCs w:val="20"/>
              </w:rPr>
            </w:pPr>
            <w:r w:rsidRPr="008C34A2">
              <w:rPr>
                <w:rFonts w:cs="Arial"/>
                <w:szCs w:val="20"/>
              </w:rPr>
              <w:t>Plan and conduct test and evaluation activities during system and sub-system T&amp;E events.</w:t>
            </w:r>
          </w:p>
        </w:tc>
        <w:tc>
          <w:tcPr>
            <w:tcW w:w="3043" w:type="pct"/>
          </w:tcPr>
          <w:p w14:paraId="1AE1E546" w14:textId="77777777" w:rsidR="008C4F43" w:rsidRPr="00DD078F" w:rsidRDefault="008C4F43" w:rsidP="00867389">
            <w:pPr>
              <w:ind w:left="-28"/>
              <w:rPr>
                <w:rFonts w:cs="Arial"/>
                <w:i/>
                <w:szCs w:val="20"/>
              </w:rPr>
            </w:pPr>
          </w:p>
        </w:tc>
      </w:tr>
      <w:tr w:rsidR="008C4F43" w:rsidRPr="00EB515E" w14:paraId="21DDD4F3" w14:textId="77777777" w:rsidTr="00867389">
        <w:trPr>
          <w:cantSplit/>
          <w:trHeight w:val="371"/>
        </w:trPr>
        <w:tc>
          <w:tcPr>
            <w:tcW w:w="1957" w:type="pct"/>
            <w:gridSpan w:val="2"/>
            <w:tcBorders>
              <w:bottom w:val="single" w:sz="4" w:space="0" w:color="auto"/>
            </w:tcBorders>
            <w:shd w:val="clear" w:color="auto" w:fill="auto"/>
          </w:tcPr>
          <w:p w14:paraId="210A08DE" w14:textId="77777777" w:rsidR="008C4F43" w:rsidRPr="008C34A2" w:rsidRDefault="008C4F43" w:rsidP="006F4659">
            <w:pPr>
              <w:pStyle w:val="ListParagraph"/>
              <w:numPr>
                <w:ilvl w:val="0"/>
                <w:numId w:val="3"/>
              </w:numPr>
              <w:autoSpaceDE w:val="0"/>
              <w:autoSpaceDN w:val="0"/>
              <w:adjustRightInd w:val="0"/>
              <w:rPr>
                <w:rFonts w:cs="Arial"/>
                <w:szCs w:val="20"/>
              </w:rPr>
            </w:pPr>
            <w:r>
              <w:rPr>
                <w:rFonts w:cs="Arial"/>
                <w:szCs w:val="20"/>
              </w:rPr>
              <w:t xml:space="preserve">Ensure the </w:t>
            </w:r>
            <w:r w:rsidRPr="008C34A2">
              <w:rPr>
                <w:rFonts w:cs="Arial"/>
                <w:szCs w:val="20"/>
              </w:rPr>
              <w:t>continuous improvement process by developing and enhancing procedures.</w:t>
            </w:r>
          </w:p>
        </w:tc>
        <w:tc>
          <w:tcPr>
            <w:tcW w:w="3043" w:type="pct"/>
          </w:tcPr>
          <w:p w14:paraId="1902F781" w14:textId="77777777" w:rsidR="008C4F43" w:rsidRPr="00DD078F" w:rsidRDefault="008C4F43" w:rsidP="00867389">
            <w:pPr>
              <w:ind w:left="-28"/>
              <w:rPr>
                <w:rFonts w:cs="Arial"/>
                <w:i/>
                <w:szCs w:val="20"/>
              </w:rPr>
            </w:pPr>
          </w:p>
        </w:tc>
      </w:tr>
      <w:tr w:rsidR="008C4F43" w:rsidRPr="00EB515E" w14:paraId="5BE0A3F3" w14:textId="77777777" w:rsidTr="00867389">
        <w:trPr>
          <w:cantSplit/>
        </w:trPr>
        <w:tc>
          <w:tcPr>
            <w:tcW w:w="1957" w:type="pct"/>
            <w:gridSpan w:val="2"/>
            <w:shd w:val="clear" w:color="auto" w:fill="EEECE1" w:themeFill="background2"/>
          </w:tcPr>
          <w:p w14:paraId="563F33E2" w14:textId="77777777" w:rsidR="008C4F43" w:rsidRPr="00EB515E" w:rsidRDefault="008C4F43" w:rsidP="00867389">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51B65B7D" w14:textId="77777777" w:rsidR="008C4F43" w:rsidRPr="00EB515E" w:rsidRDefault="008C4F43" w:rsidP="00867389">
            <w:pPr>
              <w:rPr>
                <w:rFonts w:cs="Arial"/>
                <w:b/>
                <w:szCs w:val="20"/>
              </w:rPr>
            </w:pPr>
            <w:r>
              <w:rPr>
                <w:rFonts w:cs="Arial"/>
                <w:b/>
                <w:szCs w:val="20"/>
              </w:rPr>
              <w:t>Service Provider Response</w:t>
            </w:r>
          </w:p>
        </w:tc>
      </w:tr>
      <w:tr w:rsidR="008C4F43" w:rsidRPr="00EB515E" w14:paraId="75713009" w14:textId="77777777" w:rsidTr="00867389">
        <w:trPr>
          <w:cantSplit/>
        </w:trPr>
        <w:tc>
          <w:tcPr>
            <w:tcW w:w="1957" w:type="pct"/>
            <w:gridSpan w:val="2"/>
            <w:shd w:val="clear" w:color="auto" w:fill="auto"/>
          </w:tcPr>
          <w:p w14:paraId="53FE7D70" w14:textId="77777777" w:rsidR="008C4F43" w:rsidRPr="00904497" w:rsidRDefault="008C4F43" w:rsidP="006F4659">
            <w:pPr>
              <w:pStyle w:val="ListParagraph"/>
              <w:numPr>
                <w:ilvl w:val="0"/>
                <w:numId w:val="4"/>
              </w:numPr>
              <w:autoSpaceDE w:val="0"/>
              <w:autoSpaceDN w:val="0"/>
              <w:adjustRightInd w:val="0"/>
              <w:ind w:left="357" w:hanging="357"/>
              <w:rPr>
                <w:rFonts w:cs="Arial"/>
                <w:b/>
                <w:szCs w:val="20"/>
              </w:rPr>
            </w:pPr>
            <w:r w:rsidRPr="004B7EBE">
              <w:rPr>
                <w:rFonts w:ascii="ArialMT" w:hAnsi="ArialMT" w:cs="ArialMT"/>
                <w:szCs w:val="20"/>
              </w:rPr>
              <w:t>The role is based in Canberra with minimal to no travel</w:t>
            </w:r>
          </w:p>
        </w:tc>
        <w:tc>
          <w:tcPr>
            <w:tcW w:w="3043" w:type="pct"/>
            <w:tcBorders>
              <w:top w:val="single" w:sz="4" w:space="0" w:color="auto"/>
            </w:tcBorders>
          </w:tcPr>
          <w:p w14:paraId="651F1B8F" w14:textId="77777777" w:rsidR="008C4F43" w:rsidRDefault="008C4F43" w:rsidP="00867389">
            <w:pPr>
              <w:rPr>
                <w:rFonts w:cs="Arial"/>
                <w:b/>
                <w:szCs w:val="20"/>
              </w:rPr>
            </w:pPr>
          </w:p>
        </w:tc>
      </w:tr>
      <w:tr w:rsidR="008C4F43" w:rsidRPr="00EB515E" w14:paraId="58151CDA" w14:textId="77777777" w:rsidTr="00867389">
        <w:trPr>
          <w:cantSplit/>
          <w:trHeight w:val="559"/>
        </w:trPr>
        <w:tc>
          <w:tcPr>
            <w:tcW w:w="5000" w:type="pct"/>
            <w:gridSpan w:val="3"/>
          </w:tcPr>
          <w:p w14:paraId="124CC97A" w14:textId="77777777" w:rsidR="008C4F43" w:rsidRPr="00EB515E" w:rsidRDefault="008C4F43" w:rsidP="00867389">
            <w:pPr>
              <w:tabs>
                <w:tab w:val="left" w:pos="1666"/>
              </w:tabs>
              <w:ind w:right="-108"/>
              <w:rPr>
                <w:rFonts w:cs="Arial"/>
                <w:szCs w:val="20"/>
              </w:rPr>
            </w:pPr>
            <w:r>
              <w:rPr>
                <w:rFonts w:cs="Arial"/>
                <w:szCs w:val="20"/>
              </w:rPr>
              <w:t xml:space="preserve">Prepared by: </w:t>
            </w:r>
            <w:r>
              <w:rPr>
                <w:rFonts w:cs="Arial"/>
                <w:szCs w:val="20"/>
              </w:rPr>
              <w:tab/>
              <w:t>Darrell Malone</w:t>
            </w:r>
          </w:p>
          <w:p w14:paraId="26D9F8B5" w14:textId="6F8C9A90" w:rsidR="008C4F43" w:rsidRPr="00EB515E" w:rsidRDefault="008C4F43" w:rsidP="00867389">
            <w:pPr>
              <w:tabs>
                <w:tab w:val="left" w:pos="1666"/>
              </w:tabs>
              <w:ind w:right="-108"/>
              <w:rPr>
                <w:rFonts w:cs="Arial"/>
                <w:szCs w:val="20"/>
              </w:rPr>
            </w:pPr>
            <w:r>
              <w:rPr>
                <w:rFonts w:cs="Arial"/>
                <w:szCs w:val="20"/>
              </w:rPr>
              <w:t>Date:</w:t>
            </w:r>
            <w:r>
              <w:rPr>
                <w:rFonts w:cs="Arial"/>
                <w:szCs w:val="20"/>
              </w:rPr>
              <w:tab/>
            </w:r>
            <w:r w:rsidR="007E0D04">
              <w:rPr>
                <w:rFonts w:cs="Arial"/>
                <w:szCs w:val="20"/>
              </w:rPr>
              <w:t>17/12/2020</w:t>
            </w:r>
          </w:p>
          <w:p w14:paraId="1326F1C0" w14:textId="77EC89C0" w:rsidR="008C4F43" w:rsidRPr="00EB515E" w:rsidRDefault="008C4F43" w:rsidP="00867389">
            <w:pPr>
              <w:tabs>
                <w:tab w:val="left" w:pos="1666"/>
              </w:tabs>
              <w:rPr>
                <w:rFonts w:cs="Arial"/>
                <w:b/>
                <w:szCs w:val="20"/>
              </w:rPr>
            </w:pPr>
            <w:r>
              <w:rPr>
                <w:rFonts w:cs="Arial"/>
                <w:szCs w:val="20"/>
              </w:rPr>
              <w:t>Authorised by:</w:t>
            </w:r>
            <w:r>
              <w:rPr>
                <w:rFonts w:cs="Arial"/>
                <w:szCs w:val="20"/>
              </w:rPr>
              <w:tab/>
            </w:r>
            <w:r w:rsidR="007E0D04">
              <w:rPr>
                <w:rFonts w:cs="Arial"/>
                <w:szCs w:val="20"/>
              </w:rPr>
              <w:t xml:space="preserve">Travis Alexander / </w:t>
            </w:r>
            <w:r>
              <w:rPr>
                <w:rFonts w:cs="Arial"/>
                <w:szCs w:val="20"/>
              </w:rPr>
              <w:t xml:space="preserve">Peter </w:t>
            </w:r>
            <w:proofErr w:type="spellStart"/>
            <w:r>
              <w:rPr>
                <w:rFonts w:cs="Arial"/>
                <w:szCs w:val="20"/>
              </w:rPr>
              <w:t>Spandler</w:t>
            </w:r>
            <w:proofErr w:type="spellEnd"/>
          </w:p>
        </w:tc>
      </w:tr>
      <w:tr w:rsidR="008C4F43" w:rsidRPr="00DE611B" w14:paraId="62462D64"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3D00C9B0" w14:textId="77777777" w:rsidR="008C4F43" w:rsidRPr="00DE611B" w:rsidRDefault="008C4F43" w:rsidP="00867389">
            <w:pPr>
              <w:jc w:val="center"/>
              <w:rPr>
                <w:rFonts w:cs="Arial"/>
                <w:b/>
                <w:szCs w:val="20"/>
              </w:rPr>
            </w:pPr>
            <w:r w:rsidRPr="00DE611B">
              <w:rPr>
                <w:rFonts w:cs="Arial"/>
                <w:b/>
                <w:szCs w:val="20"/>
              </w:rPr>
              <w:br w:type="page"/>
              <w:t>SFIA Core Competencies</w:t>
            </w:r>
          </w:p>
        </w:tc>
      </w:tr>
      <w:tr w:rsidR="008C4F43" w:rsidRPr="00DE611B" w14:paraId="24FDCB7D"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394847F8" w14:textId="77777777" w:rsidR="008C4F43" w:rsidRPr="00DE611B" w:rsidRDefault="008C4F43" w:rsidP="00867389">
            <w:pPr>
              <w:rPr>
                <w:rFonts w:cs="Arial"/>
                <w:b/>
                <w:szCs w:val="20"/>
              </w:rPr>
            </w:pPr>
            <w:r w:rsidRPr="00DE611B">
              <w:rPr>
                <w:rFonts w:cs="Arial"/>
                <w:b/>
                <w:szCs w:val="20"/>
              </w:rPr>
              <w:t xml:space="preserve">SFIA Level Of </w:t>
            </w:r>
            <w:r w:rsidRPr="006F7E85">
              <w:rPr>
                <w:rFonts w:cs="Arial"/>
                <w:b/>
                <w:szCs w:val="20"/>
              </w:rPr>
              <w:t>Responsibility  (LOR 5)</w:t>
            </w:r>
            <w:r w:rsidRPr="00DE611B">
              <w:rPr>
                <w:rFonts w:cs="Arial"/>
                <w:b/>
                <w:szCs w:val="20"/>
              </w:rPr>
              <w:t xml:space="preserve"> </w:t>
            </w:r>
          </w:p>
        </w:tc>
      </w:tr>
      <w:tr w:rsidR="008C4F43" w:rsidRPr="00DE611B" w14:paraId="041394F2" w14:textId="77777777" w:rsidTr="00867389">
        <w:tblPrEx>
          <w:tblLook w:val="00A0" w:firstRow="1" w:lastRow="0" w:firstColumn="1" w:lastColumn="0" w:noHBand="0" w:noVBand="0"/>
        </w:tblPrEx>
        <w:trPr>
          <w:cantSplit/>
        </w:trPr>
        <w:tc>
          <w:tcPr>
            <w:tcW w:w="1450" w:type="pct"/>
          </w:tcPr>
          <w:p w14:paraId="37743E72" w14:textId="77777777" w:rsidR="008C4F43" w:rsidRPr="00DE611B" w:rsidRDefault="008C4F43" w:rsidP="00867389">
            <w:pPr>
              <w:rPr>
                <w:rFonts w:cs="Arial"/>
                <w:b/>
                <w:szCs w:val="20"/>
              </w:rPr>
            </w:pPr>
            <w:r w:rsidRPr="00DE611B">
              <w:rPr>
                <w:rFonts w:cs="Arial"/>
                <w:b/>
                <w:bCs/>
                <w:szCs w:val="20"/>
              </w:rPr>
              <w:lastRenderedPageBreak/>
              <w:t>Autonomy</w:t>
            </w:r>
          </w:p>
        </w:tc>
        <w:tc>
          <w:tcPr>
            <w:tcW w:w="3550" w:type="pct"/>
            <w:gridSpan w:val="2"/>
          </w:tcPr>
          <w:p w14:paraId="018C728F" w14:textId="77777777" w:rsidR="008C4F43" w:rsidRPr="004B7EBE" w:rsidRDefault="008C4F43" w:rsidP="00867389">
            <w:pPr>
              <w:autoSpaceDE w:val="0"/>
              <w:autoSpaceDN w:val="0"/>
              <w:adjustRightInd w:val="0"/>
              <w:rPr>
                <w:rFonts w:cs="Arial"/>
                <w:szCs w:val="20"/>
              </w:rPr>
            </w:pPr>
            <w:r w:rsidRPr="004B7EBE">
              <w:rPr>
                <w:rFonts w:eastAsia="Calibri" w:cs="Arial"/>
                <w:szCs w:val="20"/>
              </w:rPr>
              <w:t>Works under broad direction. Work is often self-initiated. Is fully responsible for meeting allocated</w:t>
            </w:r>
            <w:r>
              <w:rPr>
                <w:rFonts w:eastAsia="Calibri" w:cs="Arial"/>
                <w:szCs w:val="20"/>
              </w:rPr>
              <w:t xml:space="preserve"> </w:t>
            </w:r>
            <w:r w:rsidRPr="004B7EBE">
              <w:rPr>
                <w:rFonts w:eastAsia="Calibri" w:cs="Arial"/>
                <w:szCs w:val="20"/>
              </w:rPr>
              <w:t>technical and/or project/supervisory objectives. Establishes milestones and has a significant role in the</w:t>
            </w:r>
            <w:r>
              <w:rPr>
                <w:rFonts w:eastAsia="Calibri" w:cs="Arial"/>
                <w:szCs w:val="20"/>
              </w:rPr>
              <w:t xml:space="preserve"> </w:t>
            </w:r>
            <w:r w:rsidRPr="004B7EBE">
              <w:rPr>
                <w:rFonts w:eastAsia="Calibri" w:cs="Arial"/>
                <w:szCs w:val="20"/>
              </w:rPr>
              <w:t>assignment of tasks and/or responsibilities.</w:t>
            </w:r>
          </w:p>
        </w:tc>
      </w:tr>
      <w:tr w:rsidR="008C4F43" w:rsidRPr="00DE611B" w14:paraId="5AE7F4A9" w14:textId="77777777" w:rsidTr="00867389">
        <w:tblPrEx>
          <w:tblLook w:val="00A0" w:firstRow="1" w:lastRow="0" w:firstColumn="1" w:lastColumn="0" w:noHBand="0" w:noVBand="0"/>
        </w:tblPrEx>
        <w:trPr>
          <w:cantSplit/>
        </w:trPr>
        <w:tc>
          <w:tcPr>
            <w:tcW w:w="1450" w:type="pct"/>
          </w:tcPr>
          <w:p w14:paraId="7E45B5D8" w14:textId="77777777" w:rsidR="008C4F43" w:rsidRPr="00DE611B" w:rsidRDefault="008C4F43" w:rsidP="00867389">
            <w:pPr>
              <w:rPr>
                <w:rFonts w:cs="Arial"/>
                <w:b/>
                <w:bCs/>
                <w:szCs w:val="20"/>
              </w:rPr>
            </w:pPr>
            <w:r w:rsidRPr="00DE611B">
              <w:rPr>
                <w:rFonts w:cs="Arial"/>
                <w:b/>
                <w:bCs/>
                <w:szCs w:val="20"/>
              </w:rPr>
              <w:t>Influence</w:t>
            </w:r>
          </w:p>
        </w:tc>
        <w:tc>
          <w:tcPr>
            <w:tcW w:w="3550" w:type="pct"/>
            <w:gridSpan w:val="2"/>
          </w:tcPr>
          <w:p w14:paraId="535E1211" w14:textId="77777777" w:rsidR="008C4F43" w:rsidRPr="004B7EBE" w:rsidRDefault="008C4F43" w:rsidP="00867389">
            <w:pPr>
              <w:autoSpaceDE w:val="0"/>
              <w:autoSpaceDN w:val="0"/>
              <w:adjustRightInd w:val="0"/>
              <w:rPr>
                <w:rFonts w:cs="Arial"/>
                <w:szCs w:val="20"/>
              </w:rPr>
            </w:pPr>
            <w:r w:rsidRPr="004B7EBE">
              <w:rPr>
                <w:rFonts w:eastAsia="Calibri" w:cs="Arial"/>
                <w:szCs w:val="20"/>
              </w:rPr>
              <w:t>Influences organisation, customers, suppliers, partners and peers on the contribution of own specialism.</w:t>
            </w:r>
            <w:r>
              <w:rPr>
                <w:rFonts w:eastAsia="Calibri" w:cs="Arial"/>
                <w:szCs w:val="20"/>
              </w:rPr>
              <w:t xml:space="preserve"> </w:t>
            </w:r>
            <w:r w:rsidRPr="004B7EBE">
              <w:rPr>
                <w:rFonts w:eastAsia="Calibri" w:cs="Arial"/>
                <w:szCs w:val="20"/>
              </w:rPr>
              <w:t>Builds appropriate and effective business relationships. Makes decisions which impact the success of</w:t>
            </w:r>
            <w:r>
              <w:rPr>
                <w:rFonts w:eastAsia="Calibri" w:cs="Arial"/>
                <w:szCs w:val="20"/>
              </w:rPr>
              <w:t xml:space="preserve"> </w:t>
            </w:r>
            <w:r w:rsidRPr="004B7EBE">
              <w:rPr>
                <w:rFonts w:eastAsia="Calibri" w:cs="Arial"/>
                <w:szCs w:val="20"/>
              </w:rPr>
              <w:t xml:space="preserve">assigned work, </w:t>
            </w:r>
            <w:proofErr w:type="gramStart"/>
            <w:r w:rsidRPr="004B7EBE">
              <w:rPr>
                <w:rFonts w:eastAsia="Calibri" w:cs="Arial"/>
                <w:szCs w:val="20"/>
              </w:rPr>
              <w:t>i.e.</w:t>
            </w:r>
            <w:proofErr w:type="gramEnd"/>
            <w:r w:rsidRPr="004B7EBE">
              <w:rPr>
                <w:rFonts w:eastAsia="Calibri" w:cs="Arial"/>
                <w:szCs w:val="20"/>
              </w:rPr>
              <w:t xml:space="preserve"> results, deadlines and budget. Has significant influence over the allocation and</w:t>
            </w:r>
            <w:r>
              <w:rPr>
                <w:rFonts w:eastAsia="Calibri" w:cs="Arial"/>
                <w:szCs w:val="20"/>
              </w:rPr>
              <w:t xml:space="preserve"> </w:t>
            </w:r>
            <w:r w:rsidRPr="004B7EBE">
              <w:rPr>
                <w:rFonts w:eastAsia="Calibri" w:cs="Arial"/>
                <w:szCs w:val="20"/>
              </w:rPr>
              <w:t xml:space="preserve">management of resources appropriate to given </w:t>
            </w:r>
            <w:r>
              <w:rPr>
                <w:rFonts w:eastAsia="Calibri" w:cs="Arial"/>
                <w:szCs w:val="20"/>
              </w:rPr>
              <w:t>a</w:t>
            </w:r>
            <w:r w:rsidRPr="004B7EBE">
              <w:rPr>
                <w:rFonts w:eastAsia="Calibri" w:cs="Arial"/>
                <w:szCs w:val="20"/>
              </w:rPr>
              <w:t>ssignments.</w:t>
            </w:r>
          </w:p>
        </w:tc>
      </w:tr>
      <w:tr w:rsidR="008C4F43" w:rsidRPr="00DE611B" w14:paraId="1FFF7841" w14:textId="77777777" w:rsidTr="00867389">
        <w:tblPrEx>
          <w:tblLook w:val="00A0" w:firstRow="1" w:lastRow="0" w:firstColumn="1" w:lastColumn="0" w:noHBand="0" w:noVBand="0"/>
        </w:tblPrEx>
        <w:trPr>
          <w:cantSplit/>
        </w:trPr>
        <w:tc>
          <w:tcPr>
            <w:tcW w:w="1450" w:type="pct"/>
          </w:tcPr>
          <w:p w14:paraId="0FA1D31C" w14:textId="77777777" w:rsidR="008C4F43" w:rsidRPr="00DE611B" w:rsidRDefault="008C4F43" w:rsidP="00867389">
            <w:pPr>
              <w:rPr>
                <w:rFonts w:cs="Arial"/>
                <w:b/>
                <w:bCs/>
                <w:szCs w:val="20"/>
              </w:rPr>
            </w:pPr>
            <w:r w:rsidRPr="00DE611B">
              <w:rPr>
                <w:rFonts w:cs="Arial"/>
                <w:b/>
                <w:bCs/>
                <w:szCs w:val="20"/>
              </w:rPr>
              <w:t>Complexity</w:t>
            </w:r>
          </w:p>
        </w:tc>
        <w:tc>
          <w:tcPr>
            <w:tcW w:w="3550" w:type="pct"/>
            <w:gridSpan w:val="2"/>
          </w:tcPr>
          <w:p w14:paraId="4E2C993C" w14:textId="77777777" w:rsidR="008C4F43" w:rsidRPr="004B7EBE" w:rsidRDefault="008C4F43" w:rsidP="00867389">
            <w:pPr>
              <w:autoSpaceDE w:val="0"/>
              <w:autoSpaceDN w:val="0"/>
              <w:adjustRightInd w:val="0"/>
              <w:rPr>
                <w:rFonts w:cs="Arial"/>
                <w:szCs w:val="20"/>
              </w:rPr>
            </w:pPr>
            <w:r w:rsidRPr="004B7EBE">
              <w:rPr>
                <w:rFonts w:eastAsia="Calibri" w:cs="Arial"/>
                <w:szCs w:val="20"/>
              </w:rPr>
              <w:t>Performs an extensive range and variety of complex technical and/or professional work activities.</w:t>
            </w:r>
            <w:r>
              <w:rPr>
                <w:rFonts w:eastAsia="Calibri" w:cs="Arial"/>
                <w:szCs w:val="20"/>
              </w:rPr>
              <w:t xml:space="preserve"> </w:t>
            </w:r>
            <w:r w:rsidRPr="004B7EBE">
              <w:rPr>
                <w:rFonts w:eastAsia="Calibri" w:cs="Arial"/>
                <w:szCs w:val="20"/>
              </w:rPr>
              <w:t>Undertakes work which requires the application of fundamental principles in a wide and often unpredictable</w:t>
            </w:r>
            <w:r>
              <w:rPr>
                <w:rFonts w:eastAsia="Calibri" w:cs="Arial"/>
                <w:szCs w:val="20"/>
              </w:rPr>
              <w:t xml:space="preserve"> </w:t>
            </w:r>
            <w:r w:rsidRPr="004B7EBE">
              <w:rPr>
                <w:rFonts w:eastAsia="Calibri" w:cs="Arial"/>
                <w:szCs w:val="20"/>
              </w:rPr>
              <w:t>range of contexts. Understands the relationship between own specialism and wider</w:t>
            </w:r>
            <w:r>
              <w:rPr>
                <w:rFonts w:eastAsia="Calibri" w:cs="Arial"/>
                <w:szCs w:val="20"/>
              </w:rPr>
              <w:t xml:space="preserve"> </w:t>
            </w:r>
            <w:r w:rsidRPr="004B7EBE">
              <w:rPr>
                <w:rFonts w:eastAsia="Calibri" w:cs="Arial"/>
                <w:szCs w:val="20"/>
              </w:rPr>
              <w:t>customer/organisational requirements.</w:t>
            </w:r>
          </w:p>
        </w:tc>
      </w:tr>
      <w:tr w:rsidR="008C4F43" w:rsidRPr="00DE611B" w14:paraId="30974237" w14:textId="77777777" w:rsidTr="00867389">
        <w:tblPrEx>
          <w:tblLook w:val="00A0" w:firstRow="1" w:lastRow="0" w:firstColumn="1" w:lastColumn="0" w:noHBand="0" w:noVBand="0"/>
        </w:tblPrEx>
        <w:trPr>
          <w:cantSplit/>
        </w:trPr>
        <w:tc>
          <w:tcPr>
            <w:tcW w:w="1450" w:type="pct"/>
          </w:tcPr>
          <w:p w14:paraId="26B506D8" w14:textId="77777777" w:rsidR="008C4F43" w:rsidRPr="00DE611B" w:rsidRDefault="008C4F43" w:rsidP="00867389">
            <w:pPr>
              <w:rPr>
                <w:rFonts w:cs="Arial"/>
                <w:b/>
                <w:bCs/>
                <w:szCs w:val="20"/>
              </w:rPr>
            </w:pPr>
            <w:r w:rsidRPr="00DE611B">
              <w:rPr>
                <w:rFonts w:cs="Arial"/>
                <w:b/>
                <w:bCs/>
                <w:szCs w:val="20"/>
              </w:rPr>
              <w:t>Business skills</w:t>
            </w:r>
          </w:p>
        </w:tc>
        <w:tc>
          <w:tcPr>
            <w:tcW w:w="3550" w:type="pct"/>
            <w:gridSpan w:val="2"/>
          </w:tcPr>
          <w:p w14:paraId="09D44CE9" w14:textId="77777777" w:rsidR="008C4F43" w:rsidRPr="004B7EBE" w:rsidRDefault="008C4F43" w:rsidP="00867389">
            <w:pPr>
              <w:autoSpaceDE w:val="0"/>
              <w:autoSpaceDN w:val="0"/>
              <w:adjustRightInd w:val="0"/>
              <w:rPr>
                <w:rFonts w:cs="Arial"/>
                <w:szCs w:val="20"/>
              </w:rPr>
            </w:pPr>
            <w:r w:rsidRPr="004B7EBE">
              <w:rPr>
                <w:rFonts w:eastAsia="Calibri" w:cs="Arial"/>
                <w:szCs w:val="20"/>
              </w:rPr>
              <w:t>Advises on the available standards, methods, tools and applications relevant to own specialism and can</w:t>
            </w:r>
            <w:r>
              <w:rPr>
                <w:rFonts w:eastAsia="Calibri" w:cs="Arial"/>
                <w:szCs w:val="20"/>
              </w:rPr>
              <w:t xml:space="preserve"> </w:t>
            </w:r>
            <w:r w:rsidRPr="004B7EBE">
              <w:rPr>
                <w:rFonts w:eastAsia="Calibri" w:cs="Arial"/>
                <w:szCs w:val="20"/>
              </w:rPr>
              <w:t>make appropriate choices from alternatives. Analyses, designs, plans, executes and evaluates work to time,</w:t>
            </w:r>
            <w:r>
              <w:rPr>
                <w:rFonts w:eastAsia="Calibri" w:cs="Arial"/>
                <w:szCs w:val="20"/>
              </w:rPr>
              <w:t xml:space="preserve"> </w:t>
            </w:r>
            <w:r w:rsidRPr="004B7EBE">
              <w:rPr>
                <w:rFonts w:eastAsia="Calibri" w:cs="Arial"/>
                <w:szCs w:val="20"/>
              </w:rPr>
              <w:t>cost and quality targets. Assesses and evaluates risk. Communicates effectively, both formally and</w:t>
            </w:r>
            <w:r>
              <w:rPr>
                <w:rFonts w:eastAsia="Calibri" w:cs="Arial"/>
                <w:szCs w:val="20"/>
              </w:rPr>
              <w:t xml:space="preserve"> </w:t>
            </w:r>
            <w:r w:rsidRPr="004B7EBE">
              <w:rPr>
                <w:rFonts w:eastAsia="Calibri" w:cs="Arial"/>
                <w:szCs w:val="20"/>
              </w:rPr>
              <w:t>informally. Demonstrates leadership. Facilitates collaboration between stakeholders who have diverse</w:t>
            </w:r>
            <w:r>
              <w:rPr>
                <w:rFonts w:eastAsia="Calibri" w:cs="Arial"/>
                <w:szCs w:val="20"/>
              </w:rPr>
              <w:t xml:space="preserve"> </w:t>
            </w:r>
            <w:r w:rsidRPr="004B7EBE">
              <w:rPr>
                <w:rFonts w:eastAsia="Calibri" w:cs="Arial"/>
                <w:szCs w:val="20"/>
              </w:rPr>
              <w:t>objectives. Takes all requirements into account when making proposals. Takes initiative to keep skills up to</w:t>
            </w:r>
            <w:r>
              <w:rPr>
                <w:rFonts w:eastAsia="Calibri" w:cs="Arial"/>
                <w:szCs w:val="20"/>
              </w:rPr>
              <w:t xml:space="preserve"> </w:t>
            </w:r>
            <w:r w:rsidRPr="004B7EBE">
              <w:rPr>
                <w:rFonts w:eastAsia="Calibri" w:cs="Arial"/>
                <w:szCs w:val="20"/>
              </w:rPr>
              <w:t>date. Mentors colleagues. Maintains an awareness of developments in the industry. Analyses requirements</w:t>
            </w:r>
            <w:r>
              <w:rPr>
                <w:rFonts w:eastAsia="Calibri" w:cs="Arial"/>
                <w:szCs w:val="20"/>
              </w:rPr>
              <w:t xml:space="preserve"> </w:t>
            </w:r>
            <w:r w:rsidRPr="004B7EBE">
              <w:rPr>
                <w:rFonts w:eastAsia="Calibri" w:cs="Arial"/>
                <w:szCs w:val="20"/>
              </w:rPr>
              <w:t>and advises on scope and options for continuous operational improvement. Demonstrates creativity,</w:t>
            </w:r>
            <w:r>
              <w:rPr>
                <w:rFonts w:eastAsia="Calibri" w:cs="Arial"/>
                <w:szCs w:val="20"/>
              </w:rPr>
              <w:t xml:space="preserve"> </w:t>
            </w:r>
            <w:r w:rsidRPr="004B7EBE">
              <w:rPr>
                <w:rFonts w:eastAsia="Calibri" w:cs="Arial"/>
                <w:szCs w:val="20"/>
              </w:rPr>
              <w:t>innovation and ethical thinking in applying solutions for the benefit of the customer/stakeholder.</w:t>
            </w:r>
          </w:p>
        </w:tc>
      </w:tr>
      <w:tr w:rsidR="008C4F43" w:rsidRPr="00DE611B" w14:paraId="204FBE68"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35D3FAF8" w14:textId="77777777" w:rsidR="008C4F43" w:rsidRPr="00DE611B" w:rsidRDefault="008C4F43" w:rsidP="00867389">
            <w:pPr>
              <w:rPr>
                <w:rFonts w:cs="Arial"/>
                <w:b/>
                <w:szCs w:val="20"/>
              </w:rPr>
            </w:pPr>
            <w:r w:rsidRPr="00DE611B">
              <w:rPr>
                <w:rFonts w:cs="Arial"/>
                <w:b/>
                <w:szCs w:val="20"/>
              </w:rPr>
              <w:t xml:space="preserve">SFIA Professional Skill Level Description </w:t>
            </w:r>
          </w:p>
        </w:tc>
      </w:tr>
      <w:tr w:rsidR="008C4F43" w:rsidRPr="00DE611B" w14:paraId="5341C199" w14:textId="77777777" w:rsidTr="00867389">
        <w:tblPrEx>
          <w:tblLook w:val="00A0" w:firstRow="1" w:lastRow="0" w:firstColumn="1" w:lastColumn="0" w:noHBand="0" w:noVBand="0"/>
        </w:tblPrEx>
        <w:trPr>
          <w:cantSplit/>
        </w:trPr>
        <w:tc>
          <w:tcPr>
            <w:tcW w:w="1450" w:type="pct"/>
          </w:tcPr>
          <w:p w14:paraId="2E486C1B" w14:textId="77777777" w:rsidR="008C4F43" w:rsidRPr="006F7E85" w:rsidRDefault="008C4F43" w:rsidP="00867389">
            <w:pPr>
              <w:rPr>
                <w:b/>
              </w:rPr>
            </w:pPr>
            <w:r>
              <w:rPr>
                <w:b/>
              </w:rPr>
              <w:t>TECH 5</w:t>
            </w:r>
          </w:p>
        </w:tc>
        <w:tc>
          <w:tcPr>
            <w:tcW w:w="3550" w:type="pct"/>
            <w:gridSpan w:val="2"/>
          </w:tcPr>
          <w:p w14:paraId="2B6816DC" w14:textId="77777777" w:rsidR="008C4F43" w:rsidRPr="004B7EBE" w:rsidRDefault="008C4F43" w:rsidP="00867389">
            <w:pPr>
              <w:autoSpaceDE w:val="0"/>
              <w:autoSpaceDN w:val="0"/>
              <w:adjustRightInd w:val="0"/>
              <w:rPr>
                <w:rFonts w:eastAsia="Calibri" w:cs="Arial"/>
                <w:szCs w:val="20"/>
              </w:rPr>
            </w:pPr>
            <w:r>
              <w:rPr>
                <w:rFonts w:eastAsia="Calibri" w:cs="Arial"/>
                <w:szCs w:val="20"/>
              </w:rPr>
              <w:t xml:space="preserve">Maintains an in-depth knowledge of specific </w:t>
            </w:r>
            <w:proofErr w:type="gramStart"/>
            <w:r>
              <w:rPr>
                <w:rFonts w:eastAsia="Calibri" w:cs="Arial"/>
                <w:szCs w:val="20"/>
              </w:rPr>
              <w:t>specialisms, and</w:t>
            </w:r>
            <w:proofErr w:type="gramEnd"/>
            <w:r>
              <w:rPr>
                <w:rFonts w:eastAsia="Calibri" w:cs="Arial"/>
                <w:szCs w:val="20"/>
              </w:rPr>
              <w:t xml:space="preserve"> provides expert advice regarding their application. Can supervise speciality consultancy. The specialism can be any aspect of information or communication technology, techniques, method, product or application area </w:t>
            </w:r>
          </w:p>
        </w:tc>
      </w:tr>
      <w:tr w:rsidR="008C4F43" w:rsidRPr="00DE611B" w14:paraId="53286C16" w14:textId="77777777" w:rsidTr="00867389">
        <w:tblPrEx>
          <w:tblLook w:val="00A0" w:firstRow="1" w:lastRow="0" w:firstColumn="1" w:lastColumn="0" w:noHBand="0" w:noVBand="0"/>
        </w:tblPrEx>
        <w:trPr>
          <w:cantSplit/>
        </w:trPr>
        <w:tc>
          <w:tcPr>
            <w:tcW w:w="1450" w:type="pct"/>
          </w:tcPr>
          <w:p w14:paraId="1CACF5F5" w14:textId="77777777" w:rsidR="008C4F43" w:rsidRPr="006F7E85" w:rsidRDefault="008C4F43" w:rsidP="00867389">
            <w:pPr>
              <w:rPr>
                <w:b/>
              </w:rPr>
            </w:pPr>
            <w:r w:rsidRPr="006F7E85">
              <w:rPr>
                <w:b/>
              </w:rPr>
              <w:t>DESN 5</w:t>
            </w:r>
          </w:p>
        </w:tc>
        <w:tc>
          <w:tcPr>
            <w:tcW w:w="3550" w:type="pct"/>
            <w:gridSpan w:val="2"/>
          </w:tcPr>
          <w:p w14:paraId="326476A5" w14:textId="77777777" w:rsidR="008C4F43" w:rsidRPr="004B7EBE" w:rsidRDefault="008C4F43" w:rsidP="00867389">
            <w:pPr>
              <w:autoSpaceDE w:val="0"/>
              <w:autoSpaceDN w:val="0"/>
              <w:adjustRightInd w:val="0"/>
              <w:rPr>
                <w:rFonts w:eastAsia="Calibri" w:cs="Arial"/>
                <w:szCs w:val="20"/>
              </w:rPr>
            </w:pPr>
            <w:r w:rsidRPr="004B7EBE">
              <w:rPr>
                <w:rFonts w:eastAsia="Calibri" w:cs="Arial"/>
                <w:szCs w:val="20"/>
              </w:rPr>
              <w:t>Specifies and designs large or complex systems. Selects appropriate design standards, methods and tools,</w:t>
            </w:r>
            <w:r>
              <w:rPr>
                <w:rFonts w:eastAsia="Calibri" w:cs="Arial"/>
                <w:szCs w:val="20"/>
              </w:rPr>
              <w:t xml:space="preserve"> </w:t>
            </w:r>
            <w:r w:rsidRPr="004B7EBE">
              <w:rPr>
                <w:rFonts w:eastAsia="Calibri" w:cs="Arial"/>
                <w:szCs w:val="20"/>
              </w:rPr>
              <w:t>consistent with agreed enterprise and solution architectures and ensures they are applied effectively.</w:t>
            </w:r>
            <w:r>
              <w:rPr>
                <w:rFonts w:eastAsia="Calibri" w:cs="Arial"/>
                <w:szCs w:val="20"/>
              </w:rPr>
              <w:t xml:space="preserve"> </w:t>
            </w:r>
            <w:r w:rsidRPr="004B7EBE">
              <w:rPr>
                <w:rFonts w:eastAsia="Calibri" w:cs="Arial"/>
                <w:szCs w:val="20"/>
              </w:rPr>
              <w:t>Reviews others' systems designs to ensure selection of appropriate technology, efficient use of resources,</w:t>
            </w:r>
            <w:r>
              <w:rPr>
                <w:rFonts w:eastAsia="Calibri" w:cs="Arial"/>
                <w:szCs w:val="20"/>
              </w:rPr>
              <w:t xml:space="preserve"> </w:t>
            </w:r>
            <w:r w:rsidRPr="004B7EBE">
              <w:rPr>
                <w:rFonts w:eastAsia="Calibri" w:cs="Arial"/>
                <w:szCs w:val="20"/>
              </w:rPr>
              <w:t>and integration of multiple systems and technology. Contributes to policy for selection of architecture</w:t>
            </w:r>
            <w:r>
              <w:rPr>
                <w:rFonts w:eastAsia="Calibri" w:cs="Arial"/>
                <w:szCs w:val="20"/>
              </w:rPr>
              <w:t xml:space="preserve"> </w:t>
            </w:r>
            <w:r w:rsidRPr="004B7EBE">
              <w:rPr>
                <w:rFonts w:eastAsia="Calibri" w:cs="Arial"/>
                <w:szCs w:val="20"/>
              </w:rPr>
              <w:t>components. Evaluates and undertakes impact analysis on major design options and assesses and manages</w:t>
            </w:r>
            <w:r>
              <w:rPr>
                <w:rFonts w:eastAsia="Calibri" w:cs="Arial"/>
                <w:szCs w:val="20"/>
              </w:rPr>
              <w:t xml:space="preserve"> </w:t>
            </w:r>
            <w:r w:rsidRPr="004B7EBE">
              <w:rPr>
                <w:rFonts w:eastAsia="Calibri" w:cs="Arial"/>
                <w:szCs w:val="20"/>
              </w:rPr>
              <w:t>associated risks. Ensures that the system design balances functional, service quality, security and systems</w:t>
            </w:r>
            <w:r>
              <w:rPr>
                <w:rFonts w:eastAsia="Calibri" w:cs="Arial"/>
                <w:szCs w:val="20"/>
              </w:rPr>
              <w:t xml:space="preserve"> </w:t>
            </w:r>
            <w:r w:rsidRPr="004B7EBE">
              <w:rPr>
                <w:rFonts w:eastAsia="Calibri" w:cs="Arial"/>
                <w:szCs w:val="20"/>
              </w:rPr>
              <w:t>management requirements.</w:t>
            </w:r>
          </w:p>
        </w:tc>
      </w:tr>
      <w:tr w:rsidR="008C4F43" w:rsidRPr="00DE611B" w14:paraId="3C0BE519" w14:textId="77777777" w:rsidTr="00867389">
        <w:tblPrEx>
          <w:tblLook w:val="00A0" w:firstRow="1" w:lastRow="0" w:firstColumn="1" w:lastColumn="0" w:noHBand="0" w:noVBand="0"/>
        </w:tblPrEx>
        <w:trPr>
          <w:cantSplit/>
        </w:trPr>
        <w:tc>
          <w:tcPr>
            <w:tcW w:w="1450" w:type="pct"/>
          </w:tcPr>
          <w:p w14:paraId="50C76128" w14:textId="77777777" w:rsidR="008C4F43" w:rsidRPr="006F7E85" w:rsidRDefault="008C4F43" w:rsidP="00867389">
            <w:pPr>
              <w:rPr>
                <w:b/>
              </w:rPr>
            </w:pPr>
            <w:r w:rsidRPr="006F7E85">
              <w:rPr>
                <w:b/>
              </w:rPr>
              <w:lastRenderedPageBreak/>
              <w:t>BUAN 5</w:t>
            </w:r>
          </w:p>
        </w:tc>
        <w:tc>
          <w:tcPr>
            <w:tcW w:w="3550" w:type="pct"/>
            <w:gridSpan w:val="2"/>
          </w:tcPr>
          <w:p w14:paraId="0BE71B38" w14:textId="77777777" w:rsidR="008C4F43" w:rsidRPr="004B7EBE" w:rsidRDefault="008C4F43" w:rsidP="00867389">
            <w:pPr>
              <w:autoSpaceDE w:val="0"/>
              <w:autoSpaceDN w:val="0"/>
              <w:adjustRightInd w:val="0"/>
              <w:rPr>
                <w:rFonts w:cs="Arial"/>
                <w:szCs w:val="20"/>
              </w:rPr>
            </w:pPr>
            <w:r w:rsidRPr="004B7EBE">
              <w:rPr>
                <w:rFonts w:eastAsia="Calibri" w:cs="Arial"/>
                <w:szCs w:val="20"/>
              </w:rPr>
              <w:t>Takes responsibility for investigative work to determine business requirements and specify effective</w:t>
            </w:r>
            <w:r>
              <w:rPr>
                <w:rFonts w:eastAsia="Calibri" w:cs="Arial"/>
                <w:szCs w:val="20"/>
              </w:rPr>
              <w:t xml:space="preserve"> </w:t>
            </w:r>
            <w:r w:rsidRPr="004B7EBE">
              <w:rPr>
                <w:rFonts w:eastAsia="Calibri" w:cs="Arial"/>
                <w:szCs w:val="20"/>
              </w:rPr>
              <w:t>business processes, through improvements in information systems, information management, practices,</w:t>
            </w:r>
            <w:r>
              <w:rPr>
                <w:rFonts w:eastAsia="Calibri" w:cs="Arial"/>
                <w:szCs w:val="20"/>
              </w:rPr>
              <w:t xml:space="preserve"> </w:t>
            </w:r>
            <w:r w:rsidRPr="004B7EBE">
              <w:rPr>
                <w:rFonts w:eastAsia="Calibri" w:cs="Arial"/>
                <w:szCs w:val="20"/>
              </w:rPr>
              <w:t>procedures, and organisation change. Applies and monitors the use of modelling and analysis tools,</w:t>
            </w:r>
            <w:r>
              <w:rPr>
                <w:rFonts w:eastAsia="Calibri" w:cs="Arial"/>
                <w:szCs w:val="20"/>
              </w:rPr>
              <w:t xml:space="preserve"> </w:t>
            </w:r>
            <w:r w:rsidRPr="004B7EBE">
              <w:rPr>
                <w:rFonts w:eastAsia="Calibri" w:cs="Arial"/>
                <w:szCs w:val="20"/>
              </w:rPr>
              <w:t>methods and standards, giving special consideration to business perspectives. Collaborates with</w:t>
            </w:r>
            <w:r>
              <w:rPr>
                <w:rFonts w:eastAsia="Calibri" w:cs="Arial"/>
                <w:szCs w:val="20"/>
              </w:rPr>
              <w:t xml:space="preserve"> </w:t>
            </w:r>
            <w:r w:rsidRPr="004B7EBE">
              <w:rPr>
                <w:rFonts w:eastAsia="Calibri" w:cs="Arial"/>
                <w:szCs w:val="20"/>
              </w:rPr>
              <w:t>stakeholders at all levels, in the conduct of investigations for strategy studies, business requirements</w:t>
            </w:r>
            <w:r>
              <w:rPr>
                <w:rFonts w:eastAsia="Calibri" w:cs="Arial"/>
                <w:szCs w:val="20"/>
              </w:rPr>
              <w:t xml:space="preserve"> </w:t>
            </w:r>
            <w:r w:rsidRPr="004B7EBE">
              <w:rPr>
                <w:rFonts w:eastAsia="Calibri" w:cs="Arial"/>
                <w:szCs w:val="20"/>
              </w:rPr>
              <w:t>specifications and feasibility studies. Prepares business cases which define potential benefits, options for</w:t>
            </w:r>
            <w:r>
              <w:rPr>
                <w:rFonts w:eastAsia="Calibri" w:cs="Arial"/>
                <w:szCs w:val="20"/>
              </w:rPr>
              <w:t xml:space="preserve"> </w:t>
            </w:r>
            <w:r w:rsidRPr="004B7EBE">
              <w:rPr>
                <w:rFonts w:eastAsia="Calibri" w:cs="Arial"/>
                <w:szCs w:val="20"/>
              </w:rPr>
              <w:t>achieving these benefits through development of new or changed processes, and associated business risks.</w:t>
            </w:r>
          </w:p>
        </w:tc>
      </w:tr>
      <w:tr w:rsidR="008C4F43" w:rsidRPr="00DE611B" w14:paraId="19F7990A" w14:textId="77777777" w:rsidTr="00867389">
        <w:tblPrEx>
          <w:tblLook w:val="00A0" w:firstRow="1" w:lastRow="0" w:firstColumn="1" w:lastColumn="0" w:noHBand="0" w:noVBand="0"/>
        </w:tblPrEx>
        <w:trPr>
          <w:cantSplit/>
        </w:trPr>
        <w:tc>
          <w:tcPr>
            <w:tcW w:w="1450" w:type="pct"/>
          </w:tcPr>
          <w:p w14:paraId="2F60BAF0" w14:textId="77777777" w:rsidR="008C4F43" w:rsidRPr="006F7E85" w:rsidRDefault="008C4F43" w:rsidP="00867389">
            <w:pPr>
              <w:rPr>
                <w:b/>
              </w:rPr>
            </w:pPr>
            <w:r w:rsidRPr="006F7E85">
              <w:rPr>
                <w:b/>
              </w:rPr>
              <w:t>REQM 4</w:t>
            </w:r>
          </w:p>
        </w:tc>
        <w:tc>
          <w:tcPr>
            <w:tcW w:w="3550" w:type="pct"/>
            <w:gridSpan w:val="2"/>
          </w:tcPr>
          <w:p w14:paraId="2CF04E46" w14:textId="77777777" w:rsidR="008C4F43" w:rsidRPr="004B7EBE" w:rsidRDefault="008C4F43" w:rsidP="00867389">
            <w:pPr>
              <w:autoSpaceDE w:val="0"/>
              <w:autoSpaceDN w:val="0"/>
              <w:adjustRightInd w:val="0"/>
              <w:rPr>
                <w:rFonts w:cs="Arial"/>
                <w:szCs w:val="20"/>
              </w:rPr>
            </w:pPr>
            <w:r w:rsidRPr="004B7EBE">
              <w:rPr>
                <w:rFonts w:eastAsia="Calibri" w:cs="Arial"/>
                <w:szCs w:val="20"/>
              </w:rPr>
              <w:t>Facilitates scoping and business priority setting for large or complex changes, engaging senior stakeholders</w:t>
            </w:r>
            <w:r>
              <w:rPr>
                <w:rFonts w:eastAsia="Calibri" w:cs="Arial"/>
                <w:szCs w:val="20"/>
              </w:rPr>
              <w:t xml:space="preserve"> </w:t>
            </w:r>
            <w:r w:rsidRPr="004B7EBE">
              <w:rPr>
                <w:rFonts w:eastAsia="Calibri" w:cs="Arial"/>
                <w:szCs w:val="20"/>
              </w:rPr>
              <w:t>as required. Selects the most appropriate means of representing business requirements in the context of a</w:t>
            </w:r>
            <w:r>
              <w:rPr>
                <w:rFonts w:eastAsia="Calibri" w:cs="Arial"/>
                <w:szCs w:val="20"/>
              </w:rPr>
              <w:t xml:space="preserve"> </w:t>
            </w:r>
            <w:r w:rsidRPr="004B7EBE">
              <w:rPr>
                <w:rFonts w:eastAsia="Calibri" w:cs="Arial"/>
                <w:szCs w:val="20"/>
              </w:rPr>
              <w:t>specific change initiative. Drives the requirements elicitation process where necessary, identifying what</w:t>
            </w:r>
            <w:r>
              <w:rPr>
                <w:rFonts w:eastAsia="Calibri" w:cs="Arial"/>
                <w:szCs w:val="20"/>
              </w:rPr>
              <w:t xml:space="preserve"> </w:t>
            </w:r>
            <w:r w:rsidRPr="004B7EBE">
              <w:rPr>
                <w:rFonts w:eastAsia="Calibri" w:cs="Arial"/>
                <w:szCs w:val="20"/>
              </w:rPr>
              <w:t>stakeholder input is required. Obtains formal agreement from a large and diverse range of potentially</w:t>
            </w:r>
            <w:r>
              <w:rPr>
                <w:rFonts w:eastAsia="Calibri" w:cs="Arial"/>
                <w:szCs w:val="20"/>
              </w:rPr>
              <w:t xml:space="preserve"> </w:t>
            </w:r>
            <w:r w:rsidRPr="004B7EBE">
              <w:rPr>
                <w:rFonts w:eastAsia="Calibri" w:cs="Arial"/>
                <w:szCs w:val="20"/>
              </w:rPr>
              <w:t xml:space="preserve">senior stakeholders and recipients to the scope and requirements, plus the establishment of a </w:t>
            </w:r>
            <w:proofErr w:type="gramStart"/>
            <w:r w:rsidRPr="004B7EBE">
              <w:rPr>
                <w:rFonts w:eastAsia="Calibri" w:cs="Arial"/>
                <w:szCs w:val="20"/>
              </w:rPr>
              <w:t>base-line</w:t>
            </w:r>
            <w:proofErr w:type="gramEnd"/>
            <w:r w:rsidRPr="004B7EBE">
              <w:rPr>
                <w:rFonts w:eastAsia="Calibri" w:cs="Arial"/>
                <w:szCs w:val="20"/>
              </w:rPr>
              <w:t xml:space="preserve"> on</w:t>
            </w:r>
            <w:r>
              <w:rPr>
                <w:rFonts w:eastAsia="Calibri" w:cs="Arial"/>
                <w:szCs w:val="20"/>
              </w:rPr>
              <w:t xml:space="preserve"> </w:t>
            </w:r>
            <w:r w:rsidRPr="004B7EBE">
              <w:rPr>
                <w:rFonts w:eastAsia="Calibri" w:cs="Arial"/>
                <w:szCs w:val="20"/>
              </w:rPr>
              <w:t>which delivery of a solution can commence. Takes responsibility for the investigation and application of</w:t>
            </w:r>
            <w:r>
              <w:rPr>
                <w:rFonts w:eastAsia="Calibri" w:cs="Arial"/>
                <w:szCs w:val="20"/>
              </w:rPr>
              <w:t xml:space="preserve"> </w:t>
            </w:r>
            <w:r w:rsidRPr="004B7EBE">
              <w:rPr>
                <w:rFonts w:eastAsia="Calibri" w:cs="Arial"/>
                <w:szCs w:val="20"/>
              </w:rPr>
              <w:t xml:space="preserve">changes to programme scope. Identifies the impact on business </w:t>
            </w:r>
            <w:r>
              <w:rPr>
                <w:rFonts w:eastAsia="Calibri" w:cs="Arial"/>
                <w:szCs w:val="20"/>
              </w:rPr>
              <w:t>r</w:t>
            </w:r>
            <w:r w:rsidRPr="004B7EBE">
              <w:rPr>
                <w:rFonts w:eastAsia="Calibri" w:cs="Arial"/>
                <w:szCs w:val="20"/>
              </w:rPr>
              <w:t>equirements of external impacts affecting</w:t>
            </w:r>
            <w:r>
              <w:rPr>
                <w:rFonts w:eastAsia="Calibri" w:cs="Arial"/>
                <w:szCs w:val="20"/>
              </w:rPr>
              <w:t xml:space="preserve"> </w:t>
            </w:r>
            <w:r w:rsidRPr="004B7EBE">
              <w:rPr>
                <w:rFonts w:eastAsia="Calibri" w:cs="Arial"/>
                <w:szCs w:val="20"/>
              </w:rPr>
              <w:t>a programme or project.</w:t>
            </w:r>
          </w:p>
        </w:tc>
      </w:tr>
      <w:tr w:rsidR="008C4F43" w:rsidRPr="00DE611B" w14:paraId="68C3EF33" w14:textId="77777777" w:rsidTr="00867389">
        <w:tblPrEx>
          <w:tblLook w:val="00A0" w:firstRow="1" w:lastRow="0" w:firstColumn="1" w:lastColumn="0" w:noHBand="0" w:noVBand="0"/>
        </w:tblPrEx>
        <w:trPr>
          <w:cantSplit/>
        </w:trPr>
        <w:tc>
          <w:tcPr>
            <w:tcW w:w="1450" w:type="pct"/>
          </w:tcPr>
          <w:p w14:paraId="4AB6E4A8" w14:textId="77777777" w:rsidR="008C4F43" w:rsidRPr="006F7E85" w:rsidRDefault="008C4F43" w:rsidP="00867389">
            <w:pPr>
              <w:rPr>
                <w:b/>
              </w:rPr>
            </w:pPr>
            <w:r w:rsidRPr="006F7E85">
              <w:rPr>
                <w:b/>
              </w:rPr>
              <w:t>SEAC 5</w:t>
            </w:r>
          </w:p>
        </w:tc>
        <w:tc>
          <w:tcPr>
            <w:tcW w:w="3550" w:type="pct"/>
            <w:gridSpan w:val="2"/>
          </w:tcPr>
          <w:p w14:paraId="656EDA92" w14:textId="77777777" w:rsidR="008C4F43" w:rsidRPr="004B7EBE" w:rsidRDefault="008C4F43" w:rsidP="00867389">
            <w:pPr>
              <w:autoSpaceDE w:val="0"/>
              <w:autoSpaceDN w:val="0"/>
              <w:adjustRightInd w:val="0"/>
              <w:rPr>
                <w:rFonts w:cs="Arial"/>
                <w:szCs w:val="20"/>
              </w:rPr>
            </w:pPr>
            <w:r w:rsidRPr="004B7EBE">
              <w:rPr>
                <w:rFonts w:eastAsia="Calibri" w:cs="Arial"/>
                <w:szCs w:val="20"/>
              </w:rPr>
              <w:t>Engages with technical design and project managers or Project Management Office, to ensure correct</w:t>
            </w:r>
            <w:r>
              <w:rPr>
                <w:rFonts w:eastAsia="Calibri" w:cs="Arial"/>
                <w:szCs w:val="20"/>
              </w:rPr>
              <w:t xml:space="preserve"> </w:t>
            </w:r>
            <w:r w:rsidRPr="004B7EBE">
              <w:rPr>
                <w:rFonts w:eastAsia="Calibri" w:cs="Arial"/>
                <w:szCs w:val="20"/>
              </w:rPr>
              <w:t>products are produced, in a timely fashion. Evaluates the quality of project outputs against agreed service</w:t>
            </w:r>
            <w:r>
              <w:rPr>
                <w:rFonts w:eastAsia="Calibri" w:cs="Arial"/>
                <w:szCs w:val="20"/>
              </w:rPr>
              <w:t xml:space="preserve"> </w:t>
            </w:r>
            <w:r w:rsidRPr="004B7EBE">
              <w:rPr>
                <w:rFonts w:eastAsia="Calibri" w:cs="Arial"/>
                <w:szCs w:val="20"/>
              </w:rPr>
              <w:t>acceptance criteria.</w:t>
            </w:r>
          </w:p>
        </w:tc>
      </w:tr>
    </w:tbl>
    <w:p w14:paraId="35440C60" w14:textId="1EE6AD4F" w:rsidR="005F032B" w:rsidRDefault="005F032B" w:rsidP="008C4F43">
      <w:pPr>
        <w:spacing w:before="0" w:after="0"/>
        <w:jc w:val="right"/>
        <w:rPr>
          <w:b/>
          <w:sz w:val="24"/>
        </w:rPr>
      </w:pPr>
    </w:p>
    <w:p w14:paraId="658ABDB1" w14:textId="1B52C089" w:rsidR="00BB426F" w:rsidRPr="00F274DD" w:rsidRDefault="00BB426F" w:rsidP="00B615D9">
      <w:pPr>
        <w:spacing w:before="0" w:after="0"/>
        <w:rPr>
          <w:b/>
          <w:sz w:val="24"/>
        </w:rPr>
      </w:pPr>
    </w:p>
    <w:sectPr w:rsidR="00BB426F" w:rsidRPr="00F274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3666" w14:textId="77777777" w:rsidR="003E27C6" w:rsidRDefault="003E27C6" w:rsidP="00E47857">
      <w:r>
        <w:separator/>
      </w:r>
    </w:p>
  </w:endnote>
  <w:endnote w:type="continuationSeparator" w:id="0">
    <w:p w14:paraId="5378770A" w14:textId="77777777" w:rsidR="003E27C6" w:rsidRDefault="003E27C6"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08BB" w14:textId="77777777" w:rsidR="003E27C6" w:rsidRDefault="003E27C6" w:rsidP="00E47857">
      <w:r>
        <w:separator/>
      </w:r>
    </w:p>
  </w:footnote>
  <w:footnote w:type="continuationSeparator" w:id="0">
    <w:p w14:paraId="0289E8A0" w14:textId="77777777" w:rsidR="003E27C6" w:rsidRDefault="003E27C6"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15D9"/>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customXml/itemProps3.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2AE33-B4D0-4A9B-A085-ECE17DF2E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1021</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78</cp:revision>
  <cp:lastPrinted>2019-09-16T00:25:00Z</cp:lastPrinted>
  <dcterms:created xsi:type="dcterms:W3CDTF">2020-02-13T01:13:00Z</dcterms:created>
  <dcterms:modified xsi:type="dcterms:W3CDTF">2021-01-29T00:30:00Z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